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Chile</w:t>
      </w:r>
      <w:r>
        <w:t xml:space="preserve"> </w:t>
      </w:r>
      <w:r>
        <w:t xml:space="preserve">Santiago</w:t>
      </w:r>
    </w:p>
    <w:p>
      <w:pPr>
        <w:pStyle w:val="FirstParagraph"/>
      </w:pPr>
      <w:r>
        <w:t xml:space="preserve">Term Paper Document</w:t>
      </w:r>
    </w:p>
    <w:bookmarkStart w:id="27" w:name="X601f3f2b7d04dac4a2e0480abf730ebd14f9507"/>
    <w:p>
      <w:pPr>
        <w:pStyle w:val="Heading1"/>
      </w:pPr>
      <w:r>
        <w:t xml:space="preserve">The Professional Landscape of the Psychologist in Chile Santiago</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Social Sciences / Clinical Psychology</w:t>
      </w:r>
      <w:r>
        <w:br/>
      </w:r>
      <w:r>
        <w:rPr>
          <w:bCs/>
          <w:b/>
        </w:rPr>
        <w:t xml:space="preserve">Focused Region:</w:t>
      </w:r>
      <w:r>
        <w:t xml:space="preserve"> </w:t>
      </w:r>
      <w:r>
        <w:t xml:space="preserve">Chile Santiago</w:t>
      </w:r>
    </w:p>
    <w:bookmarkStart w:id="20" w:name="i.-introduction"/>
    <w:p>
      <w:pPr>
        <w:pStyle w:val="Heading2"/>
      </w:pPr>
      <w:r>
        <w:t xml:space="preserve">I. Introduction</w:t>
      </w:r>
    </w:p>
    <w:p>
      <w:pPr>
        <w:pStyle w:val="FirstParagraph"/>
      </w:pPr>
      <w:r>
        <w:t xml:space="preserve">The mental health sector in Latin America has undergone significant transformation over the last few decades, yet nowhere is this evolution more visible or complex than in the capital city of Chile Santiago. As one of the most urbanized capitals in South America, Santiago presents a unique sociological laboratory where traditional cultural values collide with rapid modernization, economic disparity, and high-stress living conditions. Within this context, the figure of the</w:t>
      </w:r>
      <w:r>
        <w:t xml:space="preserve"> </w:t>
      </w:r>
      <w:r>
        <w:rPr>
          <w:bCs/>
          <w:b/>
        </w:rPr>
        <w:t xml:space="preserve">Psychologist</w:t>
      </w:r>
      <w:r>
        <w:t xml:space="preserve"> </w:t>
      </w:r>
      <w:r>
        <w:t xml:space="preserve">has transitioned from a niche academic profession to an essential pillar of public health and social well-being. This term paper aims to analyze the multifaceted role of the psychologist in Chile Santiago, examining their historical development, current professional challenges, and their critical function in addressing both individual pathologies and collective societal trauma.</w:t>
      </w:r>
    </w:p>
    <w:bookmarkEnd w:id="20"/>
    <w:bookmarkStart w:id="21" w:name="Xddca2e908cc191b19a3d75e64cb99a7ed30bdbf"/>
    <w:p>
      <w:pPr>
        <w:pStyle w:val="Heading2"/>
      </w:pPr>
      <w:r>
        <w:t xml:space="preserve">II. Historical Context and Institutional Development</w:t>
      </w:r>
    </w:p>
    <w:p>
      <w:pPr>
        <w:pStyle w:val="FirstParagraph"/>
      </w:pPr>
      <w:r>
        <w:t xml:space="preserve">To understand the current status of psychology in Chile Santiago, one must first look at its institutional roots. Psychology as a discipline was formally established in Chile during the early 20th century, heavily influenced by psychoanalytic theories from Europe and later by behaviorism. However, it was not until the late 20th century that the profession gained significant regulatory traction. The University of Chile and Pontificia Universidad Católica de Chile were among the first to standardize psychological education, creating a rigorous academic framework.</w:t>
      </w:r>
    </w:p>
    <w:p>
      <w:pPr>
        <w:pStyle w:val="BodyText"/>
      </w:pPr>
      <w:r>
        <w:t xml:space="preserve">The transition from military dictatorship to democracy in 1990 marked a turning point. As Chile Santiago began to open up internationally, there was an increased demand for mental health services that went beyond the traditional medical model. The establishment of the National Health Service (SNS) and subsequent public policy reforms recognized psychological support not merely as an adjunct to psychiatry, but as a standalone therapeutic necessity. This period solidified the identity of the psychologist in Chile Santiago as a professional capable of diagnosing, treating, and preventing mental health issues within community settings.</w:t>
      </w:r>
    </w:p>
    <w:bookmarkEnd w:id="21"/>
    <w:bookmarkStart w:id="22" w:name="X6d3b0d11337604f4fe8660bd9afd7d37e12c05c"/>
    <w:p>
      <w:pPr>
        <w:pStyle w:val="Heading2"/>
      </w:pPr>
      <w:r>
        <w:t xml:space="preserve">III. The Dual Healthcare System: FOSIS and ISAPRE</w:t>
      </w:r>
    </w:p>
    <w:p>
      <w:pPr>
        <w:pStyle w:val="FirstParagraph"/>
      </w:pPr>
      <w:r>
        <w:t xml:space="preserve">A defining characteristic of practicing as a psychologist in Chile Santiago is the dual nature of the healthcare system. Understanding this dichotomy is crucial for analyzing how psychological services are accessed by different socioeconomic strata. In Chile, citizens typically access healthcare either through the public system, managed largely by the Ministry of Health and entities like FOSIS (Fondo Solidario de Inversión Social), or through private insurance known as ISAPREs.</w:t>
      </w:r>
    </w:p>
    <w:p>
      <w:pPr>
        <w:pStyle w:val="BodyText"/>
      </w:pPr>
      <w:r>
        <w:t xml:space="preserve">For psychologists working within the public sector in Santiago, there is a heavy emphasis on accessibility and social intervention. These professionals often work in crowded community centers, addressing issues ranging from depression and anxiety to substance abuse. The workload is high, and resources are often limited. Conversely, psychologists employed by ISAPRE-affiliated clinics or private practices serve a more affluent demographic of Chile Santiago’s population. Here, the focus is often on specialized therapy sessions, executive coaching, or neuropsychological evaluations. This divide creates a fragmented landscape where the quality and duration of psychological care can depend heavily on one's insurance status.</w:t>
      </w:r>
    </w:p>
    <w:bookmarkEnd w:id="22"/>
    <w:bookmarkStart w:id="23" w:name="X9203ed57b91343b280e9eabf9cbc4cfa40dc760"/>
    <w:p>
      <w:pPr>
        <w:pStyle w:val="Heading2"/>
      </w:pPr>
      <w:r>
        <w:t xml:space="preserve">IV. Societal Trauma and Collective Psychology</w:t>
      </w:r>
    </w:p>
    <w:p>
      <w:pPr>
        <w:pStyle w:val="FirstParagraph"/>
      </w:pPr>
      <w:r>
        <w:t xml:space="preserve">No analysis of the psychologist in Chile Santiago is complete without addressing the impact of collective trauma. The city has been at the epicenter of major social movements, most notably the student protests of 2006-2011 and the broader social unrest beginning in October 2019. These events exposed deep-seated inequalities in education, healthcare, and pension systems, leading to widespread psychological distress across various sectors of society.</w:t>
      </w:r>
    </w:p>
    <w:p>
      <w:pPr>
        <w:pStyle w:val="BodyText"/>
      </w:pPr>
      <w:r>
        <w:t xml:space="preserve">In this environment, psychologists have taken on roles that extend beyond clinical therapy. They serve as facilitators of social dialogue and providers of crisis intervention. In Chile Santiago, there is a growing recognition of "collective trauma," where the mental health impact affects entire neighborhoods or demographic groups. Psychologists are increasingly tasked with helping communities process grief, anger, and uncertainty related to political instability and economic volatility. This shift has led to the emergence of social psychology as a critical branch within the profession, emphasizing community-based interventions rather than solely individual-focused treatments.</w:t>
      </w:r>
    </w:p>
    <w:bookmarkEnd w:id="23"/>
    <w:bookmarkStart w:id="24" w:name="Xe71893af2fe22dbee8e25e395e38893c2c0eef5"/>
    <w:p>
      <w:pPr>
        <w:pStyle w:val="Heading2"/>
      </w:pPr>
      <w:r>
        <w:t xml:space="preserve">V. Contemporary Challenges for Psychologists</w:t>
      </w:r>
    </w:p>
    <w:p>
      <w:pPr>
        <w:pStyle w:val="FirstParagraph"/>
      </w:pPr>
      <w:r>
        <w:t xml:space="preserve">Despite the growing awareness of mental health, psychologists in Chile Santiago face significant professional hurdles. One major challenge is the stigmatization of mental illness, particularly among older generations who may view psychological help as a sign of weakness rather than a proactive health measure. Overcoming this cultural barrier requires not only clinical skill but also strong community outreach and educational campaigns.</w:t>
      </w:r>
    </w:p>
    <w:p>
      <w:pPr>
        <w:pStyle w:val="BodyText"/>
      </w:pPr>
      <w:r>
        <w:t xml:space="preserve">Furthermore, there is an issue of professional saturation. Santiago has seen an influx of new psychology graduates from various universities, some with varying standards of training. This has led to a competitive job market where many professionals struggle to find stable employment or private clients in the early stages of their careers. Additionally, the rise of telepsychology following global health crises has expanded access but also introduced new challenges regarding digital literacy and maintaining therapeutic boundaries in virtual environments.</w:t>
      </w:r>
    </w:p>
    <w:bookmarkEnd w:id="24"/>
    <w:bookmarkStart w:id="25" w:name="vi.-the-future-landscape"/>
    <w:p>
      <w:pPr>
        <w:pStyle w:val="Heading2"/>
      </w:pPr>
      <w:r>
        <w:t xml:space="preserve">VI. The Future Landscape</w:t>
      </w:r>
    </w:p>
    <w:p>
      <w:pPr>
        <w:pStyle w:val="FirstParagraph"/>
      </w:pPr>
      <w:r>
        <w:t xml:space="preserve">The future for psychologists in Chile Santiago looks increasingly integrated with technology and interdisciplinary collaboration. There is a growing trend toward integrating psychological services into primary care centers, ensuring that mental health is treated as part of general well-being rather than a separate specialty. This aligns with global trends but holds particular significance in Chile Santiago, where healthcare infrastructure continues to modernize.</w:t>
      </w:r>
    </w:p>
    <w:p>
      <w:pPr>
        <w:pStyle w:val="BodyText"/>
      </w:pPr>
      <w:r>
        <w:t xml:space="preserve">Moreover, the recognition of psychological rights is becoming more prominent in legal and corporate spheres. Companies operating in Chile Santiago are increasingly mandated or encouraged to provide mental health support for employees, creating new opportunities for organizational psychologists. This shift reflects a broader societal understanding that mental health is integral to economic productivity and social stability.</w:t>
      </w:r>
    </w:p>
    <w:bookmarkEnd w:id="25"/>
    <w:bookmarkStart w:id="26" w:name="vii.-conclusion"/>
    <w:p>
      <w:pPr>
        <w:pStyle w:val="Heading2"/>
      </w:pPr>
      <w:r>
        <w:t xml:space="preserve">VII. Conclusion</w:t>
      </w:r>
    </w:p>
    <w:p>
      <w:pPr>
        <w:pStyle w:val="FirstParagraph"/>
      </w:pPr>
      <w:r>
        <w:t xml:space="preserve">In conclusion, the role of the psychologist in Chile Santiago is dynamic, complex, and deeply embedded in the socio-political fabric of the nation. From navigating a divided healthcare system to addressing collective trauma arising from social upheaval, psychologists in this capital city perform vital functions that sustain both individual and communal well-being. While challenges such as stigma and market saturation persist, the trajectory points toward greater integration, technological adaptation, and specialized care.</w:t>
      </w:r>
    </w:p>
    <w:p>
      <w:pPr>
        <w:pStyle w:val="BodyText"/>
      </w:pPr>
      <w:r>
        <w:t xml:space="preserve">As Chile Santiago continues to evolve as a modern metropolis within Latin America, the psychologist will remain an indispensable agent of change. Their ability to bridge the gap between personal suffering and societal structure ensures that they are not just treating symptoms, but actively participating in the construction of a healthier, more resilient society. The continued professionalization and ethical regulation of this field will be crucial for ensuring equitable access to mental health care for all citizens living in Chile Santiago.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Psychologist in Chile Santiago</dc:title>
  <dc:creator/>
  <dc:language>en</dc:language>
  <cp:keywords/>
  <dcterms:created xsi:type="dcterms:W3CDTF">2026-07-29T08:59:19Z</dcterms:created>
  <dcterms:modified xsi:type="dcterms:W3CDTF">2026-07-29T08:59:19Z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