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France,</w:t>
      </w:r>
      <w:r>
        <w:t xml:space="preserve"> </w:t>
      </w:r>
      <w:r>
        <w:t xml:space="preserve">Marseille</w:t>
      </w:r>
    </w:p>
    <w:bookmarkStart w:id="27" w:name="X3afb7ded5379e765f676c52f32fa1f895e9aa31"/>
    <w:p>
      <w:pPr>
        <w:pStyle w:val="Heading1"/>
      </w:pPr>
      <w:r>
        <w:t xml:space="preserve">A Comprehensive Analysis of Psychologist Practice in France, Marseille</w:t>
      </w:r>
    </w:p>
    <w:p>
      <w:pPr>
        <w:pStyle w:val="FirstParagraph"/>
      </w:pPr>
      <w:r>
        <w:t xml:space="preserve">Term Paper Submitted for Academic Review</w:t>
      </w:r>
      <w:r>
        <w:br/>
      </w:r>
      <w:r>
        <w:t xml:space="preserve">Mental Health Services in the Mediterranean Context</w:t>
      </w:r>
    </w:p>
    <w:bookmarkStart w:id="20" w:name="Xde4ed2fe844b713a95f57def75a5e40436107c9"/>
    <w:p>
      <w:pPr>
        <w:pStyle w:val="Heading2"/>
      </w:pPr>
      <w:r>
        <w:t xml:space="preserve">I. Introduction: The Landscape of Mental Health in France, Marseille</w:t>
      </w:r>
    </w:p>
    <w:p>
      <w:pPr>
        <w:pStyle w:val="FirstParagraph"/>
      </w:pPr>
      <w:r>
        <w:t xml:space="preserve">The field of clinical psychology has undergone significant transformation over the last few decades, evolving from a purely academic discipline into a vital component of public health infrastructure. This term paper explores the specific nuances of being a Psychologist within the unique socio-cultural and regulatory environment of France, with a focused case study on Marseille. As one of France’s most diverse and dynamic cities, Marseille presents distinct challenges and opportunities for mental health professionals. The primary objective of this document is to elucidate the educational requirements, legal frameworks, cultural considerations, and professional practices that define the role of a Psychologist in this specific region.</w:t>
      </w:r>
    </w:p>
    <w:p>
      <w:pPr>
        <w:pStyle w:val="BodyText"/>
      </w:pPr>
      <w:r>
        <w:t xml:space="preserve">In France, the title "Psychologist" (Psychologue) is strictly protected by law. Unlike in some other nations where "therapist" may be an unregulated term, in France, one must hold a specific master’s degree and registration with the Order of Psychologists to legally practice clinical psychology. This paper argues that the efficacy of a Psychologist in France, Marseille depends heavily on their ability to navigate both the rigid bureaucratic structures of the French healthcare system and the complex multicultural fabric of Southern French society.</w:t>
      </w:r>
    </w:p>
    <w:bookmarkEnd w:id="20"/>
    <w:bookmarkStart w:id="21" w:name="X8e362c000b8f4c8085c5efa6af15808eacb2dc9"/>
    <w:p>
      <w:pPr>
        <w:pStyle w:val="Heading2"/>
      </w:pPr>
      <w:r>
        <w:t xml:space="preserve">II. Educational Pathways and Professional Qualification</w:t>
      </w:r>
    </w:p>
    <w:p>
      <w:pPr>
        <w:pStyle w:val="FirstParagraph"/>
      </w:pPr>
      <w:r>
        <w:t xml:space="preserve">The journey to becoming a qualified Psychologist in France is rigorous and standardized. It begins with a Bachelor’s degree in psychology, followed by mandatory enrollment in a Master 1 program specializing in clinical psychology or related fields such as cognitive sciences or psychopathology. The pinnacle of this educational trajectory is the Master 2, which requires both academic coursework and extensive supervised internships.</w:t>
      </w:r>
    </w:p>
    <w:p>
      <w:pPr>
        <w:pStyle w:val="BodyText"/>
      </w:pPr>
      <w:r>
        <w:t xml:space="preserve">For a Psychologist aiming to practice in France, Marseille specifically, obtaining the "Diplôme National de Master" with a specialization in Clinical Psychology is non-negotiable. Furthermore, recent legislative changes have emphasized the importance of continuing education. The Order of Psychologists mandates that professionals engage in ongoing training to maintain their accreditation and stay updated with evidence-based practices. This ensures that when a patient seeks help from a Psychologist in France, they are receiving care grounded in current scientific consensus rather than outdated theories.</w:t>
      </w:r>
    </w:p>
    <w:bookmarkEnd w:id="21"/>
    <w:bookmarkStart w:id="22" w:name="X2a4fbc96adb21f0fa5cc3d423e01becd5b88791"/>
    <w:p>
      <w:pPr>
        <w:pStyle w:val="Heading2"/>
      </w:pPr>
      <w:r>
        <w:t xml:space="preserve">III. The Regulatory Framework and Ethical Standards</w:t>
      </w:r>
    </w:p>
    <w:p>
      <w:pPr>
        <w:pStyle w:val="FirstParagraph"/>
      </w:pPr>
      <w:r>
        <w:t xml:space="preserve">The practice of psychology in France is governed by the French Public Health Code (Code de la Santé Publique). Article L.4341-1 defines the scope of practice, reserving clinical interventions for those with the appropriate master’s degree. This legal framework serves to protect vulnerable populations from unqualified practitioners.</w:t>
      </w:r>
    </w:p>
    <w:p>
      <w:pPr>
        <w:pStyle w:val="BodyText"/>
      </w:pPr>
      <w:r>
        <w:t xml:space="preserve">In Marseille, a city with a high turnover of transient populations and a significant immigrant community, adherence to these ethical standards is particularly crucial. Psychologists must adhere to strict codes of confidentiality and professional conduct. The regional council of the Order of Psychologists in Provence-Alpes-Côte d’Azur provides oversight, ensuring that practitioners in France maintain high ethical standards. This regulatory environment fosters trust between the therapist and the client, which is foundational to successful therapeutic outcomes.</w:t>
      </w:r>
    </w:p>
    <w:bookmarkEnd w:id="22"/>
    <w:bookmarkStart w:id="23" w:name="Xfd3e2ddbc4fc80b377f90424fcf9ec239e3d50d"/>
    <w:p>
      <w:pPr>
        <w:pStyle w:val="Heading2"/>
      </w:pPr>
      <w:r>
        <w:t xml:space="preserve">IV. Cultural Competence and the Marseille Context</w:t>
      </w:r>
    </w:p>
    <w:p>
      <w:pPr>
        <w:pStyle w:val="FirstParagraph"/>
      </w:pPr>
      <w:r>
        <w:t xml:space="preserve">Marseille is often described as a gateway between Europe and North Africa, creating a unique demographic tapestry. The population includes significant communities from Algeria, Tunisia, Morocco, Lebanon, Italy, and other regions. For a Psychologist practicing in this environment, cultural competence is not merely an asset but a professional necessity.</w:t>
      </w:r>
    </w:p>
    <w:p>
      <w:pPr>
        <w:pStyle w:val="BodyText"/>
      </w:pPr>
      <w:r>
        <w:t xml:space="preserve">Mental health stigma varies significantly across cultures. In some Mediterranean and Middle Eastern cultures discussed within the context of France Marseille mental health discourse may be viewed through a lens of spiritual or physical illness rather than psychological distress. A skilled Psychologist must be adept at recognizing these cultural nuances, adapting their therapeutic approach to respect traditional beliefs while introducing clinical interventions that are effective for conditions such as anxiety, depression, and PTSD.</w:t>
      </w:r>
    </w:p>
    <w:p>
      <w:pPr>
        <w:pStyle w:val="BodyText"/>
      </w:pPr>
      <w:r>
        <w:t xml:space="preserve">Furthermore, language barriers can pose significant challenges. While French is the official language of instruction and practice in France Marseille professional settings often require multilingual capabilities or access to professional interpreters. A Psychologist who can communicate in Arabic or Italian may find it easier to build rapport with patients from these backgrounds, thereby enhancing the therapeutic alliance.</w:t>
      </w:r>
    </w:p>
    <w:bookmarkEnd w:id="23"/>
    <w:bookmarkStart w:id="24" w:name="Xefa548931282dc55908285089495da96571e731"/>
    <w:p>
      <w:pPr>
        <w:pStyle w:val="Heading2"/>
      </w:pPr>
      <w:r>
        <w:t xml:space="preserve">V. Modes of Practice: Public vs. Private Sector</w:t>
      </w:r>
    </w:p>
    <w:p>
      <w:pPr>
        <w:pStyle w:val="FirstParagraph"/>
      </w:pPr>
      <w:r>
        <w:t xml:space="preserve">Pyschologists in France have diverse pathways for employment. In the public sector, they work within hospitals (CHUs such as La Timone University Hospital in Marseille), psychiatric clinics, and social services. These roles often involve working with severe mental illnesses, conducting forensic assessments, or providing crisis intervention.</w:t>
      </w:r>
    </w:p>
    <w:p>
      <w:pPr>
        <w:pStyle w:val="BodyText"/>
      </w:pPr>
      <w:r>
        <w:t xml:space="preserve">In the private sector, Psychologists operate in independent practice centers or corporate settings. In France Marseille recent trends show a growing demand for private therapy due to long waiting lists in the public system. Private Psychologists must navigate complex insurance reimbursement structures. While some treatments are covered by French social security if prescribed by a general practitioner or psychiatrist, many patients pay out-of-pocket and seek partial reimbursement from mutual insurers (private health insurance). Understanding this financial landscape is essential for the sustainable operation of a private practice in France.</w:t>
      </w:r>
    </w:p>
    <w:bookmarkEnd w:id="24"/>
    <w:bookmarkStart w:id="25" w:name="vi.-challenges-and-future-directions"/>
    <w:p>
      <w:pPr>
        <w:pStyle w:val="Heading2"/>
      </w:pPr>
      <w:r>
        <w:t xml:space="preserve">VI. Challenges and Future Directions</w:t>
      </w:r>
    </w:p>
    <w:p>
      <w:pPr>
        <w:pStyle w:val="FirstParagraph"/>
      </w:pPr>
      <w:r>
        <w:t xml:space="preserve">The mental health landscape in Marseille faces specific challenges, including housing instability, unemployment, and social exclusion. These socio-economic factors contribute to higher rates of stress-related disorders within the community. Psychologists must therefore adopt a holistic approach that considers social determinants of health.</w:t>
      </w:r>
    </w:p>
    <w:p>
      <w:pPr>
        <w:pStyle w:val="BodyText"/>
      </w:pPr>
      <w:r>
        <w:t xml:space="preserve">Additionally, the rise of digital mental health platforms has introduced new modalities for therapy. While this offers accessibility, it also raises questions about data privacy and the efficacy of remote care in building therapeutic connections. Future research should focus on how Psychologists in France Marseille can best integrate telehealth services into their practice without compromising ethical standards or cultural sensitivity.</w:t>
      </w:r>
    </w:p>
    <w:bookmarkEnd w:id="25"/>
    <w:bookmarkStart w:id="26" w:name="vii.-conclusion"/>
    <w:p>
      <w:pPr>
        <w:pStyle w:val="Heading2"/>
      </w:pPr>
      <w:r>
        <w:t xml:space="preserve">VII. Conclusion</w:t>
      </w:r>
    </w:p>
    <w:p>
      <w:pPr>
        <w:pStyle w:val="FirstParagraph"/>
      </w:pPr>
      <w:r>
        <w:t xml:space="preserve">In conclusion, the role of a Psychologist in France is defined by a strict educational and legal framework that prioritizes patient safety and scientific rigor. Within the vibrant, multicultural city of Marseille, this role expands to require high levels of cultural intelligence and adaptability. The Psychologist serves not only as a clinician treating individual pathologies but also as a bridge across cultural divides within the community.</w:t>
      </w:r>
    </w:p>
    <w:p>
      <w:pPr>
        <w:pStyle w:val="BodyText"/>
      </w:pPr>
      <w:r>
        <w:t xml:space="preserve">As society continues to evolve, so too must the practice of psychology. For professionals operating in France Marseille, this means committing to continuous learning, rigorous ethical adherence, and deep engagement with the local community. By doing so they ensure that mental health care remains accessible, effective, and respectful of the diverse identities that comprise modern French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France, Marseille</dc:title>
  <dc:creator/>
  <dc:language>en</dc:language>
  <cp:keywords/>
  <dcterms:created xsi:type="dcterms:W3CDTF">2026-07-29T13:25:04Z</dcterms:created>
  <dcterms:modified xsi:type="dcterms:W3CDTF">2026-07-29T13:25:04Z</dcterms:modified>
</cp:coreProperties>
</file>

<file path=docProps/custom.xml><?xml version="1.0" encoding="utf-8"?>
<Properties xmlns="http://schemas.openxmlformats.org/officeDocument/2006/custom-properties" xmlns:vt="http://schemas.openxmlformats.org/officeDocument/2006/docPropsVTypes"/>
</file>