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Psychologists</w:t>
      </w:r>
      <w:r>
        <w:t xml:space="preserve"> </w:t>
      </w:r>
      <w:r>
        <w:t xml:space="preserve">in</w:t>
      </w:r>
      <w:r>
        <w:t xml:space="preserve"> </w:t>
      </w:r>
      <w:r>
        <w:t xml:space="preserve">Pakistan</w:t>
      </w:r>
      <w:r>
        <w:t xml:space="preserve"> </w:t>
      </w:r>
      <w:r>
        <w:t xml:space="preserve">Karachi</w:t>
      </w:r>
    </w:p>
    <w:bookmarkStart w:id="24" w:name="term-paper-title"/>
    <w:p>
      <w:pPr>
        <w:pStyle w:val="Heading1"/>
      </w:pPr>
      <w:r>
        <w:t xml:space="preserve">Term Paper Title</w:t>
      </w:r>
    </w:p>
    <w:p>
      <w:pPr>
        <w:pStyle w:val="FirstParagraph"/>
      </w:pPr>
      <w:r>
        <w:rPr>
          <w:bCs/>
          <w:b/>
        </w:rPr>
        <w:t xml:space="preserve">Title:</w:t>
      </w:r>
    </w:p>
    <w:p>
      <w:pPr>
        <w:pStyle w:val="BodyText"/>
      </w:pPr>
      <w:r>
        <w:br/>
      </w:r>
    </w:p>
    <w:p>
      <w:pPr>
        <w:pStyle w:val="BodyText"/>
      </w:pPr>
      <w:r>
        <w:rPr>
          <w:bCs/>
          <w:b/>
        </w:rPr>
        <w:t xml:space="preserve">Date:</w:t>
      </w:r>
    </w:p>
    <w:p>
      <w:pPr>
        <w:pStyle w:val="BodyText"/>
      </w:pPr>
      <w:r>
        <w:br/>
      </w:r>
      <w:r>
        <w:br/>
      </w:r>
      <w:r>
        <w:br/>
      </w:r>
    </w:p>
    <w:bookmarkStart w:id="20" w:name="i.-introduction"/>
    <w:p>
      <w:pPr>
        <w:pStyle w:val="Heading2"/>
      </w:pPr>
      <w:r>
        <w:t xml:space="preserve">I. Introduction</w:t>
      </w:r>
    </w:p>
    <w:p>
      <w:pPr>
        <w:pStyle w:val="FirstParagraph"/>
      </w:pPr>
      <w:r>
        <w:t xml:space="preserve">The landscape of mental health in Pakistan Karachi is undergoing a significant transformation, driven by urbanization, economic pressures, and increased awareness about psychological well-being. Historically mental health issues were often stigmatized or attributed to spiritual causes rather than medical ones However the contemporary society of Pakistan Karachi is witnessing a paradigm shift where the role of a psychologist has become increasingly vital. This term paper explores the evolving dynamics of psychology in Pakistan Karachi examining the challenges faced by professionals and clients alike, as well as potential strategies for improving mental health infrastructure. The primary objective is to analyze how psychological interventions can be adapted to fit within cultural contexts while addressing modern urban stressors.</w:t>
      </w:r>
    </w:p>
    <w:bookmarkEnd w:id="20"/>
    <w:bookmarkStart w:id="21" w:name="X04249f13fcce7d953b6a54f794a9f614cdfcce5"/>
    <w:p>
      <w:pPr>
        <w:pStyle w:val="Heading2"/>
      </w:pPr>
      <w:r>
        <w:t xml:space="preserve">II Historical Context of Psychology in Pakistan</w:t>
      </w:r>
    </w:p>
    <w:p>
      <w:pPr>
        <w:pStyle w:val="FirstParagraph"/>
      </w:pPr>
      <w:r>
        <w:t xml:space="preserve">The roots of clinical psychology in Pakistan date back several decades but it was only with the establishment of dedicated departments and professional bodies that systematic practice began. Initially there was a lack trained professionals leading to a reliance on psychiatrists or general practitioners who were not specifically trained mental health. Over time however institutions across Pakistan Karachi have started offering specialized courses in psychology fostering greater expertise local population.</w:t>
      </w:r>
    </w:p>
    <w:bookmarkEnd w:id="21"/>
    <w:bookmarkStart w:id="22" w:name="Xf22991a5859bf0ed5765a916c05316ee9591b93"/>
    <w:p>
      <w:pPr>
        <w:pStyle w:val="Heading2"/>
      </w:pPr>
      <w:r>
        <w:t xml:space="preserve">III Current Challenges in Mental Health Sector</w:t>
      </w:r>
    </w:p>
    <w:bookmarkEnd w:id="22"/>
    <w:bookmarkStart w:id="23" w:name="iv-strategies-for-improvement"/>
    <w:p>
      <w:pPr>
        <w:pStyle w:val="Heading2"/>
      </w:pPr>
      <w:r>
        <w:t xml:space="preserve">IV Strategies for Improvement</w:t>
      </w:r>
    </w:p>
    <w:p>
      <w:pPr>
        <w:pStyle w:val="FirstParagraph"/>
      </w:pPr>
      <w:r>
        <w:t xml:space="preserve">V Conclusion</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Impact of Psychologists in Pakistan Karachi</dc:title>
  <dc:creator/>
  <dc:language>en</dc:language>
  <cp:keywords/>
  <dcterms:created xsi:type="dcterms:W3CDTF">2026-07-29T04:14:14Z</dcterms:created>
  <dcterms:modified xsi:type="dcterms:W3CDTF">2026-07-29T04:14:14Z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