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a0e88e5f5a48583610880370b2b5f23a4e9aa19"/>
    <w:p>
      <w:pPr>
        <w:pStyle w:val="Heading1"/>
      </w:pPr>
      <w:r>
        <w:t xml:space="preserve">Term Paper: The Integration, Regulation, and Impact of Psychologists within the United Kingdom Manchester Context</w:t>
      </w:r>
    </w:p>
    <w:p>
      <w:pPr>
        <w:pStyle w:val="FirstParagraph"/>
      </w:pPr>
      <w:r>
        <w:rPr>
          <w:bCs/>
          <w:b/>
        </w:rPr>
        <w:t xml:space="preserve">Date:</w:t>
      </w:r>
      <w:r>
        <w:t xml:space="preserve"> October 26, 2023</w:t>
      </w:r>
      <w:r>
        <w:br/>
      </w:r>
      <w:r>
        <w:t xml:space="preserve"> [Student Name]</w:t>
      </w:r>
      <w:r>
        <w:br/>
      </w:r>
      <w:r>
        <w:t xml:space="preserve">&amp;nbspAdvanced Mental Health Studies</w:t>
      </w:r>
    </w:p>
    <w:bookmarkStart w:id="20" w:name="abstract"/>
    <w:p>
      <w:pPr>
        <w:pStyle w:val="Heading2"/>
      </w:pPr>
      <w:r>
        <w:t xml:space="preserve">Abstract</w:t>
      </w:r>
    </w:p>
    <w:p>
      <w:pPr>
        <w:pStyle w:val="FirstParagraph"/>
      </w:pPr>
      <w:r>
        <w:t xml:space="preserve">This term paper explores the multifaceted role of psychologists in the United Kingdom Manchester, analyzing their contributions to public health, clinical practice, and community well-being. By examining regulatory frameworks such as the Health and Care Professions Council (HCPC) alongside local service delivery models through NHS England and Greater Manchester Combined Authority initiatives this study highlights how psychologists adapt evidence-based interventions to meet diverse demographic needs in one of the UK’s most populous urban centers.</w:t>
      </w:r>
    </w:p>
    <w:bookmarkEnd w:id="20"/>
    <w:bookmarkStart w:id="21" w:name="introduction"/>
    <w:p>
      <w:pPr>
        <w:pStyle w:val="Heading2"/>
      </w:pPr>
      <w:r>
        <w:t xml:space="preserve">1. Introduction</w:t>
      </w:r>
    </w:p>
    <w:p>
      <w:pPr>
        <w:pStyle w:val="FirstParagraph"/>
      </w:pPr>
      <w:r>
        <w:t xml:space="preserve">The field of psychology has evolved significantly over the past century, transitioning from theoretical exploration to a vital component of healthcare systems worldwide. In the context of the United Kingdom Manchester, psychologists play an indispensable role in addressing mental health disparities, providing therapeutic interventions for complex psychological disorders and supporting broader societal well-being. As one of Europe’s largest metropolitan areas outside London Manchester presents unique challenges including socioeconomic inequality multicultural diversity and rising demand for mental health services.</w:t>
      </w:r>
    </w:p>
    <w:p>
      <w:pPr>
        <w:pStyle w:val="BodyText"/>
      </w:pPr>
      <w:r>
        <w:t xml:space="preserve">This paper aims to delineate the functions responsibilities regulatory requirements professional standards as wellas future prospectsfor psychologists operating within United Kingdom Manchester Specifically it seeks to understand how these professionals navigate systemic pressures while maintaining high-quality care standards aligned with national guidelines set by bodies like the British Psychological Society (BPS)</w:t>
      </w:r>
    </w:p>
    <w:bookmarkEnd w:id="21"/>
    <w:bookmarkStart w:id="22" w:name="X45ece82b558936b99373fc2efe9930e4d2b1d1b"/>
    <w:p>
      <w:pPr>
        <w:pStyle w:val="Heading2"/>
      </w:pPr>
      <w:r>
        <w:t xml:space="preserve">2. Regulatory Framework and Professional Standards</w:t>
      </w:r>
    </w:p>
    <w:p>
      <w:pPr>
        <w:pStyle w:val="FirstParagraph"/>
      </w:pPr>
      <w:r>
        <w:t xml:space="preserve">In order practice legally as a psychologistin any part of United KingdomincludingManchesterprofessionals must registerwith the Health and Care Professions Council (HCPC). This statutory regulatory body ensures that psychologists meet rigorous educational training ethicalpractice standards protecting both practitioners patients alike Registration requires completionof accredited doctoral-level programs Clinical,Counselling Educational Forensic) followedby supervisedpractical experience.</w:t>
      </w:r>
    </w:p>
    <w:p>
      <w:pPr>
        <w:pStyle w:val="BodyText"/>
      </w:pPr>
      <w:r>
        <w:t xml:space="preserve">Additionallymany psychologistschoose membership in organizations such as British Psychological Society (BPSwhich provides further accreditation opportunities continuing professional development opportunities ensuringthey remain up-to-date latestresearch trends best practiceswithin specific specializations</w:t>
      </w:r>
    </w:p>
    <w:p>
      <w:pPr>
        <w:pStyle w:val="BodyText"/>
      </w:pPr>
      <w:r>
        <w:t xml:space="preserve">The National Health Service NHS forms cornerstone mental health provision Englandwith Greater Manchester being served several Integrated Care Boards ICBswhich overseelocal healthcare planning commissioning Psychologists work extensively within these structures deliveringCognitive Behavioural Therapy CBT)Acceptance Commitment Therapy ACT)Dialectical Behaviour Therapy DBTamong other evidence-based modalities treatingconditions rangingfrom anxietydepressionposttraumatic stress disorder PTSD)schizophreniaeating disorders</w:t>
      </w:r>
    </w:p>
    <w:p>
      <w:pPr>
        <w:pStyle w:val="BodyText"/>
      </w:pPr>
      <w:r>
        <w:t xml:space="preserve">Moreovercommunity-focused initiatives launchedby Manchester City Councilpartnering local charities universities aim improveaccessibility mental health support underserved populations e.g homeless individuals refugees ethnicminorities These programs often employchartered psychologists who design culturally sensitive interventions tailoredspecific community needs thereby promoting inclusivity equity within service delivery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United Kingdom Manchester</dc:title>
  <dc:creator/>
  <dc:language>en</dc:language>
  <cp:keywords/>
  <dcterms:created xsi:type="dcterms:W3CDTF">2026-07-29T19:36:07Z</dcterms:created>
  <dcterms:modified xsi:type="dcterms:W3CDTF">2026-07-29T19:36:07Z</dcterms:modified>
</cp:coreProperties>
</file>

<file path=docProps/custom.xml><?xml version="1.0" encoding="utf-8"?>
<Properties xmlns="http://schemas.openxmlformats.org/officeDocument/2006/custom-properties" xmlns:vt="http://schemas.openxmlformats.org/officeDocument/2006/docPropsVTypes"/>
</file>