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Radiologists</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0" w:name="Xd2fd75c0647ca02ce1d6b7aad33df29188b0cb8"/>
    <w:p>
      <w:pPr>
        <w:pStyle w:val="Heading1"/>
      </w:pPr>
      <w:r>
        <w:t xml:space="preserve">The Critical Role and Contemporary Challenges of Radiologists in Afghanistan Kabul</w:t>
      </w:r>
    </w:p>
    <w:p>
      <w:pPr>
        <w:pStyle w:val="FirstParagraph"/>
      </w:pPr>
      <w:r>
        <w:rPr>
          <w:bCs/>
          <w:b/>
        </w:rPr>
        <w:t xml:space="preserve">A Term Paper Submitted to the Department of Medical Sciences</w:t>
      </w:r>
    </w:p>
    <w:p>
      <w:r>
        <w:pict>
          <v:rect style="width:0;height:1.5pt" o:hralign="center" o:hrstd="t" o:hr="t"/>
        </w:pict>
      </w:r>
    </w:p>
    <w:p>
      <w:pPr>
        <w:pStyle w:val="FirstParagraph"/>
      </w:pPr>
      <w:r>
        <w:t xml:space="preserve">Section 1: Introduction</w:t>
      </w:r>
      <w:r>
        <w:t xml:space="preserve"> </w:t>
      </w:r>
      <w:r>
        <w:t xml:space="preserve">The landscape of modern healthcare is fundamentally driven by diagnostic accuracy, precision, and speed. In this intricate ecosystem, the radiologist stands as a pivotal figure. While often not seen directly by patients in the clinical ward, their insights from medical imaging form the backbone of treatment plans for everything from trauma to oncology. However, when we examine specific geopolitical and socioeconomic contexts such as Afghanistan Kabul these standard assumptions are tested severely. This term paper explores the essential function of radiologists within Afghanistan Kabul, analyzing how this specialized profession operates amidst infrastructure deficits, resource limitations, and a critical shortage of trained professionals. It is imperative to understand that in regions like Afghanistan Kabul the definition of a radiologist may extend beyond traditional diagnostic interpretation to include equipment maintenance and basic technological troubleshooting.</w:t>
      </w:r>
      <w:r>
        <w:t xml:space="preserve"> </w:t>
      </w:r>
      <w:r>
        <w:t xml:space="preserve">Section 2: The Scope of Radiology in Conflict-Adjusted Environments</w:t>
      </w:r>
      <w:r>
        <w:t xml:space="preserve"> </w:t>
      </w:r>
      <w:r>
        <w:t xml:space="preserve">In stable, developed healthcare systems, radiologists primarily focus on interpreting complex images such as MRI scans, CTs (Computed Tomography), and digital X-rays to diagnose diseases. They work in tandem with surgeons, oncologists, and emergency physicians. However the reality for a radiologist operating within Afghanistan Kabul differs significantly due to the aftermath of decades of conflict. The healthcare infrastructure in Afghanistan Kabul has suffered immense damage over the last thirty years, leading to a severe depletion of medical resources.</w:t>
      </w:r>
      <w:r>
        <w:t xml:space="preserve"> </w:t>
      </w:r>
      <w:r>
        <w:t xml:space="preserve">For a radiologist in this context, "diagnosis" is only half the battle; access to technology is often the primary barrier. In many hospitals within Afghanistan Kabul advanced modalities like MRI or CT scans are either non-existent or frequently out of order due to power instability and lack of spare parts. Consequently, a radiologist here may rely heavily on portable X-ray machines and ultrasound devices that require manual operation and interpretation without high-resolution digital support systems common in the West. Therefore the skill set required for a radiologist in Afghanistan Kabul includes robust adaptability, clinical correlation skills based solely on physical examination when imaging is unavailable, and often teaching responsibilities to junior staff who may be less experienced.</w:t>
      </w:r>
      <w:r>
        <w:t xml:space="preserve"> </w:t>
      </w:r>
      <w:r>
        <w:t xml:space="preserve">Section 3: The Crisis of Human Resources and Training</w:t>
      </w:r>
      <w:r>
        <w:t xml:space="preserve"> </w:t>
      </w:r>
      <w:r>
        <w:t xml:space="preserve">One of the most pressing issues facing healthcare in Afghanistan Kabul is the brain drain and lack of specialized training. Becoming a radiologist requires years of rigorous postgraduate education, including residency programs that are scarce within the country. Many aspiring specialists have left Afghanistan Kabul seeking better opportunities abroad, leaving a vacuum in specialized care. The few radiologists currently practicing in Afghanistan Kabul are often overburdened with patient loads that far exceed sustainable levels.</w:t>
      </w:r>
      <w:r>
        <w:t xml:space="preserve"> </w:t>
      </w:r>
      <w:r>
        <w:t xml:space="preserve">The training infrastructure for medical imaging technology is also limited. There is a shortage of certified radiology technicians to operate the machines properly, meaning the radiologist may frequently act as both the technician and the interpreter. This dual role reduces efficiency and increases burnout rates among existing professionals in Afghanistan Kabul. Furthermore, continuing medical education (CME) opportunities for radiologists in Afghanistan Kabul are limited due to travel restrictions and internet connectivity issues that prevent access to global tele-radiology networks or online academic resources.</w:t>
      </w:r>
      <w:r>
        <w:t xml:space="preserve"> </w:t>
      </w:r>
      <w:r>
        <w:t xml:space="preserve">Section 4: Infrastructure and Technological Limitations</w:t>
      </w:r>
      <w:r>
        <w:t xml:space="preserve"> </w:t>
      </w:r>
      <w:r>
        <w:t xml:space="preserve">The physical infrastructure supporting radiology departments in hospitals across Afghanistan Kabul is fragile. Power outages are common, disrupting the operation of sensitive imaging equipment which requires stable electricity supplies. In many cases, generators are used, but they lack the precision to protect delicate sensors in CT or MRI machines if not properly maintained. For a radiologist working in these conditions, ensuring image quality becomes a technical challenge rather than purely an analytical one. Poor voltage can lead to artifacts on X-ray films or degraded resolution on ultrasound screens, complicating diagnosis.</w:t>
      </w:r>
      <w:r>
        <w:t xml:space="preserve"> </w:t>
      </w:r>
      <w:r>
        <w:t xml:space="preserve">Moreover supply chains for contrast agents, film (where still used), and digital storage media are often disrupted due to logistical challenges within Afghanistan Kabul. This scarcity forces radiologists to make difficult triage decisions, prioritizing which patients receive imaging studies based on immediate life-threatening conditions rather than comprehensive diagnostic screening. The absence of Picture Archiving and Communication Systems (PACS) in many facilities in Afghanistan Kabul means that records may be kept physically or not at all, hindering longitudinal patient care and follow-up assessments.</w:t>
      </w:r>
      <w:r>
        <w:t xml:space="preserve"> </w:t>
      </w:r>
      <w:r>
        <w:t xml:space="preserve">Section 5: Public Health Implications and Special Focus Areas</w:t>
      </w:r>
      <w:r>
        <w:t xml:space="preserve"> </w:t>
      </w:r>
      <w:r>
        <w:t xml:space="preserve">Despite these challenges, radiologists in Afghanistan Kabul play a crucial role in public health surveillance. With high rates of tuberculosis (TB), trauma injuries from conflict, and emerging non-communicable diseases such as cancer, accurate imaging is vital. Radiologists help identify pulmonary TB patterns on chest X-rays rapidly, facilitating isolation and treatment initiation in overcrowded hospitals within Afghanistan Kabul. In trauma cases resulting from accidents or violence, quick CT interpretations by radiologists are lifesaving for patients with internal bleeding or head injuries.</w:t>
      </w:r>
      <w:r>
        <w:t xml:space="preserve"> </w:t>
      </w:r>
      <w:r>
        <w:t xml:space="preserve">However the emotional toll on radiologists in Afghanistan Kabul is significant. They often work in under-resourced environments where they must deliver grim diagnoses without adequate support systems for patients’ families or comprehensive palliative care options available to them. The psychological burden of practicing medicine under constant resource constraints adds a layer of complexity to their professional lives that is rarely discussed in global medical literature but is a daily reality for specialists in Afghanistan Kabul.</w:t>
      </w:r>
      <w:r>
        <w:t xml:space="preserve"> </w:t>
      </w:r>
      <w:r>
        <w:t xml:space="preserve">Section 6: Recommendations and Future Outlook</w:t>
      </w:r>
      <w:r>
        <w:t xml:space="preserve"> </w:t>
      </w:r>
      <w:r>
        <w:t xml:space="preserve">To support the radiologists working within Afghanistan Kabul, international organizations and local health authorities must prioritize several key interventions. First, investment in stable power infrastructure specifically for medical imaging units is essential to protect equipment and ensure consistent operation. Second, establishing robust tele-radiology partnerships with international institutions could allow radiologists in Afghanistan Kabul to consult on complex cases remotely while also receiving training from global experts. This would help mitigate the isolation and educational gaps faced by specialists in Afghanistan Kabul.</w:t>
      </w:r>
      <w:r>
        <w:t xml:space="preserve"> </w:t>
      </w:r>
      <w:r>
        <w:t xml:space="preserve">Third, there must be a strong emphasis on domestic training programs to retain talent within the country rather than relying solely on imported expertise or expecting professionals to leave for better conditions abroad. Creating specialized residency tracks focused on radiology within universities in Afghanistan Kabul would help build a sustainable workforce. Finally, improving supply chain logistics for essential consumables like contrast media and digital storage is critical to ensure that the diagnostic capabilities of radiologists in Afghanistan Kabul are not hampered by logistical failures.</w:t>
      </w:r>
      <w:r>
        <w:t xml:space="preserve"> </w:t>
      </w:r>
      <w:r>
        <w:t xml:space="preserve">Conclusion</w:t>
      </w:r>
      <w:r>
        <w:t xml:space="preserve"> </w:t>
      </w:r>
      <w:r>
        <w:t xml:space="preserve">In conclusion, the role of a radiologist is indispensable to any functional healthcare system, but its execution varies drastically based on environmental constraints. For those practicing in Afghanistan Kabul, the job description expands far beyond simple image interpretation into realms of resource management, technical troubleshooting, and extreme resilience. The radiologists in Afghanistan Kabul are not just diagnosticians; they are critical pillars holding up a fractured medical system. Recognizing their unique challenges—ranging from infrastructure deficits to human resource shortages—is the first step toward providing them with the support necessary to improve health outcomes for the population of Afghanistan Kabul. By investing in technology, training, and infrastructure, we can empower radiologists in Afghanistan Kabul to fully realize their potential in saving lives and improving diagnostic precision.</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Radiologists in Afghanistan Kabul</dc:title>
  <dc:creator/>
  <dc:language>en</dc:language>
  <cp:keywords/>
  <dcterms:created xsi:type="dcterms:W3CDTF">2026-07-29T13:59:10Z</dcterms:created>
  <dcterms:modified xsi:type="dcterms:W3CDTF">2026-07-29T13:59:10Z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