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Australia</w:t>
      </w:r>
      <w:r>
        <w:t xml:space="preserve"> </w:t>
      </w:r>
      <w:r>
        <w:t xml:space="preserve">Brisbane</w:t>
      </w:r>
    </w:p>
    <w:bookmarkStart w:id="27" w:name="term-paper"/>
    <w:p>
      <w:pPr>
        <w:pStyle w:val="Heading1"/>
      </w:pPr>
      <w:r>
        <w:t xml:space="preserve">Term Paper</w:t>
      </w:r>
    </w:p>
    <w:bookmarkStart w:id="26" w:name="Xe45dff410f44f6a3593ba372dc2d32adf141bc9"/>
    <w:p>
      <w:pPr>
        <w:pStyle w:val="Heading2"/>
      </w:pPr>
      <w:r>
        <w:t xml:space="preserve">An Analysis of Diagnostic Imaging Services, Clinical Integration, and Future Challenges for the Radiologist in Australia Brisbane</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Healthcare Administration and Medical Practice</w:t>
      </w:r>
      <w:r>
        <w:br/>
      </w:r>
      <w:r>
        <w:rPr>
          <w:bCs/>
          <w:b/>
        </w:rPr>
        <w:t xml:space="preserve">Region of Focus:</w:t>
      </w:r>
      <w:r>
        <w:t xml:space="preserve">The Radiologist in Australia Brisbane</w:t>
      </w:r>
    </w:p>
    <w:bookmarkStart w:id="20" w:name="i.-introduction"/>
    <w:p>
      <w:pPr>
        <w:pStyle w:val="Heading3"/>
      </w:pPr>
      <w:r>
        <w:t xml:space="preserve">I. Introduction</w:t>
      </w:r>
    </w:p>
    <w:p>
      <w:pPr>
        <w:pStyle w:val="FirstParagraph"/>
      </w:pPr>
      <w:r>
        <w:t xml:space="preserve">The field of diagnostic medicine has undergone a profound transformation over the last three decades, shifting from a primarily interpretative discipline to one that is increasingly procedural, technological, and integrated with clinical care. Within this global shift, the specific context of local healthcare systems plays a crucial role in defining professional duties. This term paper examines the multifaceted role of the</w:t>
      </w:r>
      <w:r>
        <w:t xml:space="preserve"> </w:t>
      </w:r>
      <w:r>
        <w:rPr>
          <w:bCs/>
          <w:b/>
        </w:rPr>
        <w:t xml:space="preserve">Radiologist</w:t>
      </w:r>
      <w:r>
        <w:t xml:space="preserve"> </w:t>
      </w:r>
      <w:r>
        <w:t xml:space="preserve">within the unique healthcare landscape of</w:t>
      </w:r>
      <w:r>
        <w:t xml:space="preserve"> </w:t>
      </w:r>
      <w:r>
        <w:rPr>
          <w:bCs/>
          <w:b/>
        </w:rPr>
        <w:t xml:space="preserve">Australia Brisbane</w:t>
      </w:r>
      <w:r>
        <w:t xml:space="preserve">. As a rapidly growing metropolitan hub with distinct demographic and geographical challenges, Brisbane presents a critical case study for understanding how modern imaging services function under pressure. The purpose of this document is to analyze the current responsibilities, technological adaptations, regulatory frameworks, and future prospects facing radiologists practicing in this specific region.</w:t>
      </w:r>
    </w:p>
    <w:bookmarkEnd w:id="20"/>
    <w:bookmarkStart w:id="21" w:name="X9b6e8a4e2c0bc19ece86e7069370c5817f5d500"/>
    <w:p>
      <w:pPr>
        <w:pStyle w:val="Heading3"/>
      </w:pPr>
      <w:r>
        <w:t xml:space="preserve">II. The Clinical Scope of the Radiologist</w:t>
      </w:r>
    </w:p>
    <w:p>
      <w:pPr>
        <w:pStyle w:val="FirstParagraph"/>
      </w:pPr>
      <w:r>
        <w:t xml:space="preserve">To understand the position of a</w:t>
      </w:r>
      <w:r>
        <w:t xml:space="preserve"> </w:t>
      </w:r>
      <w:r>
        <w:rPr>
          <w:bCs/>
          <w:b/>
        </w:rPr>
        <w:t xml:space="preserve">Radiologist</w:t>
      </w:r>
      <w:r>
        <w:t xml:space="preserve">, one must first appreciate the breadth of their clinical involvement. Traditionally viewed as "doctors for doctors," radiologists now serve as direct patient care providers in many capacities. In</w:t>
      </w:r>
      <w:r>
        <w:t xml:space="preserve"> </w:t>
      </w:r>
      <w:r>
        <w:rPr>
          <w:bCs/>
          <w:b/>
        </w:rPr>
        <w:t xml:space="preserve">Australia Brisbane</w:t>
      </w:r>
      <w:r>
        <w:t xml:space="preserve">, this role is particularly acute due to high patient volumes in public hospital systems such as Royal Brisbane and Women’s Hospital (RBWH) and private networks like Mater Health Services.</w:t>
      </w:r>
    </w:p>
    <w:p>
      <w:pPr>
        <w:pStyle w:val="BodyText"/>
      </w:pPr>
      <w:r>
        <w:t xml:space="preserve">The primary duty remains the interpretation of medical images, including Computed Tomography (CT), Magnetic Resonance Imaging (MRI), Ultrasound, and Nuclear Medicine. However, the modern</w:t>
      </w:r>
      <w:r>
        <w:t xml:space="preserve"> </w:t>
      </w:r>
      <w:r>
        <w:rPr>
          <w:bCs/>
          <w:b/>
        </w:rPr>
        <w:t xml:space="preserve">Radiologist</w:t>
      </w:r>
      <w:r>
        <w:t xml:space="preserve"> </w:t>
      </w:r>
      <w:r>
        <w:t xml:space="preserve">is increasingly involved in image-guided interventions. This includes biopsies, drainages, ablations of tumors, and vascular procedures. In the context of</w:t>
      </w:r>
      <w:r>
        <w:t xml:space="preserve"> </w:t>
      </w:r>
      <w:r>
        <w:rPr>
          <w:bCs/>
          <w:b/>
        </w:rPr>
        <w:t xml:space="preserve">Australia Brisbane</w:t>
      </w:r>
      <w:r>
        <w:t xml:space="preserve">, where lifestyle-related chronic diseases are prevalent among an aging population, the demand for minimally invasive interventional radiology has surged. Consequently, radiologists must possess dual competencies: high-level diagnostic acuity and skilled procedural dexterity.</w:t>
      </w:r>
    </w:p>
    <w:bookmarkEnd w:id="21"/>
    <w:bookmarkStart w:id="22" w:name="X4cc7e1e13602bbc6fc356f44dd17ce307900279"/>
    <w:p>
      <w:pPr>
        <w:pStyle w:val="Heading3"/>
      </w:pPr>
      <w:r>
        <w:t xml:space="preserve">III. Technological Integration and AI in Brisbane’s Healthcare Sector</w:t>
      </w:r>
    </w:p>
    <w:p>
      <w:pPr>
        <w:pStyle w:val="FirstParagraph"/>
      </w:pPr>
      <w:r>
        <w:t xml:space="preserve">The adoption of advanced technology is not merely a luxury in modern radiology; it is a necessity for efficiency. For the</w:t>
      </w:r>
      <w:r>
        <w:t xml:space="preserve"> </w:t>
      </w:r>
      <w:r>
        <w:rPr>
          <w:bCs/>
          <w:b/>
        </w:rPr>
        <w:t xml:space="preserve">Radiologist</w:t>
      </w:r>
      <w:r>
        <w:t xml:space="preserve"> </w:t>
      </w:r>
      <w:r>
        <w:t xml:space="preserve">operating in</w:t>
      </w:r>
      <w:r>
        <w:t xml:space="preserve"> </w:t>
      </w:r>
      <w:r>
        <w:rPr>
          <w:bCs/>
          <w:b/>
        </w:rPr>
        <w:t xml:space="preserve">Australia Brisbane</w:t>
      </w:r>
      <w:r>
        <w:t xml:space="preserve">, the integration of Artificial Intelligence (AI) represents both an opportunity and a challenge. AI algorithms are increasingly utilized for triage, alerting radiologists to critical findings such as pulmonary embolisms or intracranial hemorrhages within seconds of image acquisition.</w:t>
      </w:r>
    </w:p>
    <w:p>
      <w:pPr>
        <w:pStyle w:val="BodyText"/>
      </w:pPr>
      <w:r>
        <w:t xml:space="preserve">This technology is vital in addressing the backlog issues that frequently plague public health systems in Queensland. By automating routine measurements and prioritizing urgent cases, AI tools allow the</w:t>
      </w:r>
      <w:r>
        <w:t xml:space="preserve"> </w:t>
      </w:r>
      <w:r>
        <w:rPr>
          <w:bCs/>
          <w:b/>
        </w:rPr>
        <w:t xml:space="preserve">Radiologist</w:t>
      </w:r>
      <w:r>
        <w:t xml:space="preserve"> </w:t>
      </w:r>
      <w:r>
        <w:t xml:space="preserve">to focus on complex diagnostic reasoning rather than repetitive tasks. Furthermore, Brisbane has seen significant investment in digital infrastructure, including Picture Archiving and Communication Systems (PACS) and Radiology Information Systems (RIS). These systems enable seamless data sharing between general practitioners in suburban areas like Ipswich or Redcliffe and tertiary centers in the city center, ensuring that the</w:t>
      </w:r>
      <w:r>
        <w:t xml:space="preserve"> </w:t>
      </w:r>
      <w:r>
        <w:rPr>
          <w:bCs/>
          <w:b/>
        </w:rPr>
        <w:t xml:space="preserve">Radiologist</w:t>
      </w:r>
      <w:r>
        <w:t xml:space="preserve"> </w:t>
      </w:r>
      <w:r>
        <w:t xml:space="preserve">has a comprehensive view of patient history.</w:t>
      </w:r>
    </w:p>
    <w:bookmarkEnd w:id="22"/>
    <w:bookmarkStart w:id="23" w:name="X1fe69278e212585c6b0616dc02a60918429396b"/>
    <w:p>
      <w:pPr>
        <w:pStyle w:val="Heading3"/>
      </w:pPr>
      <w:r>
        <w:t xml:space="preserve">IV. Regulatory Environment and Professional Standards</w:t>
      </w:r>
    </w:p>
    <w:p>
      <w:pPr>
        <w:pStyle w:val="FirstParagraph"/>
      </w:pPr>
      <w:r>
        <w:t xml:space="preserve">The practice of radiology is strictly governed by national standards, which directly impact daily operations in</w:t>
      </w:r>
      <w:r>
        <w:t xml:space="preserve"> </w:t>
      </w:r>
      <w:r>
        <w:rPr>
          <w:bCs/>
          <w:b/>
        </w:rPr>
        <w:t xml:space="preserve">Australia Brisbane</w:t>
      </w:r>
      <w:r>
        <w:t xml:space="preserve">. The Radiation Health Act and regulations set by the Queensland Health Department mandate strict adherence to safety protocols regarding ionizing radiation exposure. For any medical practitioner seeking to specialize or practice as a consultant</w:t>
      </w:r>
      <w:r>
        <w:t xml:space="preserve"> </w:t>
      </w:r>
      <w:r>
        <w:rPr>
          <w:bCs/>
          <w:b/>
        </w:rPr>
        <w:t xml:space="preserve">Radiologist</w:t>
      </w:r>
      <w:r>
        <w:t xml:space="preserve"> </w:t>
      </w:r>
      <w:r>
        <w:t xml:space="preserve">in this region, compliance with these standards is non-negotiable.</w:t>
      </w:r>
    </w:p>
    <w:p>
      <w:pPr>
        <w:pStyle w:val="BodyText"/>
      </w:pPr>
      <w:r>
        <w:t xml:space="preserve">Additionally, accreditation processes through the Royal Australian and New Zealand College of Radiologists (RANZCR) ensure that training standards remain rigorous. The educational pathway for a radiologist in Queensland involves extensive fellowship training, often requiring candidates to rotate through multiple sites across</w:t>
      </w:r>
      <w:r>
        <w:t xml:space="preserve"> </w:t>
      </w:r>
      <w:r>
        <w:rPr>
          <w:bCs/>
          <w:b/>
        </w:rPr>
        <w:t xml:space="preserve">Australia Brisbane</w:t>
      </w:r>
      <w:r>
        <w:t xml:space="preserve">, including rural outreach programs. This regional exposure ensures that radiologists are competent not only in urban tertiary centers but also capable of managing imaging services in remote communities, such as those found in Far North Queensland.</w:t>
      </w:r>
    </w:p>
    <w:bookmarkEnd w:id="23"/>
    <w:bookmarkStart w:id="24" w:name="X798f8c31d91c04c7fabd060b1fed4a165d00924"/>
    <w:p>
      <w:pPr>
        <w:pStyle w:val="Heading3"/>
      </w:pPr>
      <w:r>
        <w:t xml:space="preserve">V. Challenges Facing the Radiology Workforce</w:t>
      </w:r>
    </w:p>
    <w:p>
      <w:pPr>
        <w:pStyle w:val="FirstParagraph"/>
      </w:pPr>
      <w:r>
        <w:t xml:space="preserve">Despite technological advancements, the sector faces significant human resource challenges. There is a documented shortage of radiologists globally and specifically within regional and metropolitan Australia alike. In</w:t>
      </w:r>
      <w:r>
        <w:t xml:space="preserve"> </w:t>
      </w:r>
      <w:r>
        <w:rPr>
          <w:bCs/>
          <w:b/>
        </w:rPr>
        <w:t xml:space="preserve">Australia Brisbane</w:t>
      </w:r>
      <w:r>
        <w:t xml:space="preserve">, this manifests as increased call loads, extended working hours, and potential burnout among existing staff. The demand for imaging services has outpaced the growth of the workforce, leading to longer wait times for non-urgent scans.</w:t>
      </w:r>
    </w:p>
    <w:p>
      <w:pPr>
        <w:pStyle w:val="BodyText"/>
      </w:pPr>
      <w:r>
        <w:t xml:space="preserve">Furthermore, there is a growing need for radiologists to specialize further. Sub-specialization in areas such as neuroradiology, pediatric radiology, and breast imaging allows for more accurate diagnoses but requires additional fellowship training. This trend places higher expectations on the individual</w:t>
      </w:r>
      <w:r>
        <w:t xml:space="preserve"> </w:t>
      </w:r>
      <w:r>
        <w:rPr>
          <w:bCs/>
          <w:b/>
        </w:rPr>
        <w:t xml:space="preserve">Radiologist</w:t>
      </w:r>
      <w:r>
        <w:t xml:space="preserve">, requiring continuous professional development (CPD) to maintain relevance and proficiency.</w:t>
      </w:r>
    </w:p>
    <w:bookmarkEnd w:id="24"/>
    <w:bookmarkStart w:id="25" w:name="vi.-conclusion"/>
    <w:p>
      <w:pPr>
        <w:pStyle w:val="Heading3"/>
      </w:pPr>
      <w:r>
        <w:t xml:space="preserve">VI. Conclusion</w:t>
      </w:r>
    </w:p>
    <w:p>
      <w:pPr>
        <w:pStyle w:val="FirstParagraph"/>
      </w:pPr>
      <w:r>
        <w:t xml:space="preserve">In conclusion, the role of the radiologist extends far beyond simple image interpretation. As analyzed in this term paper, the modern</w:t>
      </w:r>
      <w:r>
        <w:t xml:space="preserve"> </w:t>
      </w:r>
      <w:r>
        <w:rPr>
          <w:bCs/>
          <w:b/>
        </w:rPr>
        <w:t xml:space="preserve">Radiologist</w:t>
      </w:r>
      <w:r>
        <w:t xml:space="preserve"> </w:t>
      </w:r>
      <w:r>
        <w:t xml:space="preserve">in</w:t>
      </w:r>
      <w:r>
        <w:t xml:space="preserve"> </w:t>
      </w:r>
      <w:r>
        <w:rPr>
          <w:bCs/>
          <w:b/>
        </w:rPr>
        <w:t xml:space="preserve">Australia Brisbane</w:t>
      </w:r>
      <w:r>
        <w:t xml:space="preserve"> </w:t>
      </w:r>
      <w:r>
        <w:t xml:space="preserve">operates at the intersection of advanced technology, interventional medicine, and critical clinical decision-making. The healthcare landscape in Brisbane is dynamic, driven by a growing population and an aging demographic that necessitates high-volume imaging services.</w:t>
      </w:r>
    </w:p>
    <w:p>
      <w:pPr>
        <w:pStyle w:val="BodyText"/>
      </w:pPr>
      <w:r>
        <w:br/>
      </w:r>
    </w:p>
    <w:p>
      <w:pPr>
        <w:pStyle w:val="BodyText"/>
      </w:pPr>
      <w:r>
        <w:t xml:space="preserve">The integration of AI tools offers a pathway to manage workload pressures, but it requires robust regulatory oversight to ensure patient safety and data privacy. For future professionals considering this career path in</w:t>
      </w:r>
      <w:r>
        <w:t xml:space="preserve"> </w:t>
      </w:r>
      <w:r>
        <w:rPr>
          <w:bCs/>
          <w:b/>
        </w:rPr>
        <w:t xml:space="preserve">Australia Brisbane</w:t>
      </w:r>
      <w:r>
        <w:t xml:space="preserve">, the outlook is promising yet demanding. Success will require not only technical excellence but also adaptability, resilience, and a commitment to lifelong learning within the structured environment of Queensland’s health services.</w:t>
      </w:r>
    </w:p>
    <w:p>
      <w:pPr>
        <w:pStyle w:val="BodyText"/>
      </w:pPr>
      <w:r>
        <w:br/>
      </w:r>
    </w:p>
    <w:p>
      <w:pPr>
        <w:pStyle w:val="BodyText"/>
      </w:pPr>
      <w:r>
        <w:t xml:space="preserve">Ultimately, the efficiency and quality of healthcare in this region rely heavily on the expertise and dedication of its radiology workforce. Supporting these professionals through better resource allocation, technological support, and favorable working conditions remains a priority for policymakers in</w:t>
      </w:r>
      <w:r>
        <w:t xml:space="preserve"> </w:t>
      </w:r>
      <w:r>
        <w:rPr>
          <w:bCs/>
          <w:b/>
        </w:rPr>
        <w:t xml:space="preserve">Australia Brisbane</w:t>
      </w: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Australia Brisbane</dc:title>
  <dc:creator/>
  <dc:language>en</dc:language>
  <cp:keywords/>
  <dcterms:created xsi:type="dcterms:W3CDTF">2026-07-29T03:52:22Z</dcterms:created>
  <dcterms:modified xsi:type="dcterms:W3CDTF">2026-07-29T03:52:22Z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