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Term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Impact</w:t>
      </w:r>
      <w:r>
        <w:t xml:space="preserve"> </w:t>
      </w:r>
      <w:r>
        <w:t xml:space="preserve">of</w:t>
      </w:r>
      <w:r>
        <w:t xml:space="preserve"> </w:t>
      </w:r>
      <w:r>
        <w:t xml:space="preserve">Radiologists</w:t>
      </w:r>
      <w:r>
        <w:t xml:space="preserve"> </w:t>
      </w:r>
      <w:r>
        <w:t xml:space="preserve">in</w:t>
      </w:r>
      <w:r>
        <w:t xml:space="preserve"> </w:t>
      </w:r>
      <w:r>
        <w:t xml:space="preserve">Brazil</w:t>
      </w:r>
      <w:r>
        <w:t xml:space="preserve"> </w:t>
      </w:r>
      <w:r>
        <w:t xml:space="preserve">Brasília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 Paper: The Role and Impact of Radiologists in Brazil Brasília</dc:title>
  <dc:creator/>
  <dc:language>en</dc:language>
  <cp:keywords/>
  <dcterms:created xsi:type="dcterms:W3CDTF">2026-07-29T12:06:31Z</dcterms:created>
  <dcterms:modified xsi:type="dcterms:W3CDTF">2026-07-29T12:06:31Z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