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China,</w:t>
      </w:r>
      <w:r>
        <w:t xml:space="preserve"> </w:t>
      </w:r>
      <w:r>
        <w:t xml:space="preserve">Shanghai</w:t>
      </w:r>
    </w:p>
    <w:bookmarkStart w:id="21" w:name="term-paper"/>
    <w:p>
      <w:pPr>
        <w:pStyle w:val="Heading1"/>
      </w:pPr>
      <w:r>
        <w:t xml:space="preserve">Term Paper</w:t>
      </w:r>
    </w:p>
    <w:p>
      <w:pPr>
        <w:pStyle w:val="FirstParagraph"/>
      </w:pPr>
      <w:r>
        <w:rPr>
          <w:bCs/>
          <w:b/>
        </w:rPr>
        <w:t xml:space="preserve">Title:</w:t>
      </w:r>
    </w:p>
    <w:bookmarkStart w:id="20" w:name="Xb164e6e0e076715acf96ce5f3157eb4ed9db8f7"/>
    <w:p>
      <w:pPr>
        <w:pStyle w:val="Heading3"/>
      </w:pPr>
      <w:r>
        <w:t xml:space="preserve">Bridging Tradition and Innovation: The Strategic Evolution of the Radiologist in China, Shanghai</w:t>
      </w:r>
    </w:p>
    <w:bookmarkEnd w:id="20"/>
    <w:bookmarkEnd w:id="21"/>
    <w:bookmarkStart w:id="22" w:name="i.-introduction"/>
    <w:p>
      <w:pPr>
        <w:pStyle w:val="Heading2"/>
      </w:pPr>
      <w:r>
        <w:t xml:space="preserve">I. Introduction</w:t>
      </w:r>
    </w:p>
    <w:p>
      <w:pPr>
        <w:pStyle w:val="FirstParagraph"/>
      </w:pPr>
      <w:r>
        <w:t xml:space="preserve">The field of diagnostic medicine has undergone a seismic shift over the past two decades, transitioning from purely analog interpretation to complex digital integration. At the heart of this transformation is the professional known as the</w:t>
      </w:r>
      <w:r>
        <w:t xml:space="preserve"> </w:t>
      </w:r>
      <w:r>
        <w:rPr>
          <w:bCs/>
          <w:b/>
        </w:rPr>
        <w:t xml:space="preserve">Radiologist</w:t>
      </w:r>
      <w:r>
        <w:t xml:space="preserve">. While this role is universal in modern healthcare systems, its specific execution, challenges, and opportunities are deeply contextual. This term paper examines the critical function of the</w:t>
      </w:r>
      <w:r>
        <w:t xml:space="preserve"> </w:t>
      </w:r>
      <w:r>
        <w:rPr>
          <w:bCs/>
          <w:b/>
        </w:rPr>
        <w:t xml:space="preserve">Radiologist</w:t>
      </w:r>
      <w:r>
        <w:t xml:space="preserve"> </w:t>
      </w:r>
      <w:r>
        <w:t xml:space="preserve">within one of the world’s most dynamic medical hubs:</w:t>
      </w:r>
      <w:r>
        <w:t xml:space="preserve"> </w:t>
      </w:r>
      <w:r>
        <w:rPr>
          <w:bCs/>
          <w:b/>
        </w:rPr>
        <w:t xml:space="preserve">China Shanghai</w:t>
      </w:r>
      <w:r>
        <w:t xml:space="preserve">. By analyzing the intersection of rapid technological adoption, demographic pressures, and healthcare reform in this specific geographic locale, we can understand how local practice informs global trends in radiology.</w:t>
      </w:r>
    </w:p>
    <w:p>
      <w:pPr>
        <w:pStyle w:val="BodyText"/>
      </w:pPr>
      <w:r>
        <w:rPr>
          <w:bCs/>
          <w:b/>
        </w:rPr>
        <w:t xml:space="preserve">China Shanghai</w:t>
      </w:r>
      <w:r>
        <w:t xml:space="preserve">, as a global metropolis and economic powerhouse, presents a unique case study. The city hosts some of Asia’s busiest hospitals and serves as the testing ground for advanced medical technologies before they are rolled out across the broader Chinese healthcare network. Consequently, understanding the workflow, ethical considerations, and technical demands placed on the</w:t>
      </w:r>
      <w:r>
        <w:t xml:space="preserve"> </w:t>
      </w:r>
      <w:r>
        <w:rPr>
          <w:bCs/>
          <w:b/>
        </w:rPr>
        <w:t xml:space="preserve">Radiologist</w:t>
      </w:r>
      <w:r>
        <w:t xml:space="preserve"> </w:t>
      </w:r>
      <w:r>
        <w:t xml:space="preserve">in this region provides invaluable insights into the future of diagnostic medicine in emerging economies.</w:t>
      </w:r>
    </w:p>
    <w:bookmarkEnd w:id="22"/>
    <w:bookmarkStart w:id="23" w:name="X8ff839e29054bd4e703ac295d5eebcb741d1856"/>
    <w:p>
      <w:pPr>
        <w:pStyle w:val="Heading2"/>
      </w:pPr>
      <w:r>
        <w:t xml:space="preserve">II. The Clinical Landscape: Volume and Complexity</w:t>
      </w:r>
    </w:p>
    <w:p>
      <w:pPr>
        <w:pStyle w:val="FirstParagraph"/>
      </w:pPr>
      <w:r>
        <w:t xml:space="preserve">The primary challenge facing any</w:t>
      </w:r>
      <w:r>
        <w:t xml:space="preserve"> </w:t>
      </w:r>
      <w:r>
        <w:rPr>
          <w:bCs/>
          <w:b/>
        </w:rPr>
        <w:t xml:space="preserve">Radiologist</w:t>
      </w:r>
      <w:r>
        <w:t xml:space="preserve">, particularly those practicing in major urban centers like</w:t>
      </w:r>
      <w:r>
        <w:t xml:space="preserve"> </w:t>
      </w:r>
      <w:r>
        <w:rPr>
          <w:bCs/>
          <w:b/>
        </w:rPr>
        <w:t xml:space="preserve">China Shanghai</w:t>
      </w:r>
      <w:r>
        <w:t xml:space="preserve">, is volume. Shanghai boasts a massive population base, with millions of residents accessing healthcare facilities ranging from community clinics to top-tier tertiary hospitals. This high patient density translates into an immense workload for imaging departments. In these environments, the</w:t>
      </w:r>
      <w:r>
        <w:t xml:space="preserve"> </w:t>
      </w:r>
      <w:r>
        <w:rPr>
          <w:bCs/>
          <w:b/>
        </w:rPr>
        <w:t xml:space="preserve">Radiologist</w:t>
      </w:r>
      <w:r>
        <w:t xml:space="preserve"> </w:t>
      </w:r>
      <w:r>
        <w:t xml:space="preserve">acts not merely as an interpreter of images but as a critical node in a high-throughput diagnostic pipeline.</w:t>
      </w:r>
    </w:p>
    <w:p>
      <w:pPr>
        <w:pStyle w:val="BodyText"/>
      </w:pPr>
      <w:r>
        <w:t xml:space="preserve">In</w:t>
      </w:r>
      <w:r>
        <w:t xml:space="preserve"> </w:t>
      </w:r>
      <w:r>
        <w:rPr>
          <w:bCs/>
          <w:b/>
        </w:rPr>
        <w:t xml:space="preserve">China Shanghai</w:t>
      </w:r>
      <w:r>
        <w:t xml:space="preserve">, the typical daily caseload can exceed that of counterparts in Western Europe or North America due to the sheer scale of urbanization. This volume requires efficiency without compromising accuracy. Therefore, modern</w:t>
      </w:r>
      <w:r>
        <w:t xml:space="preserve"> </w:t>
      </w:r>
      <w:r>
        <w:rPr>
          <w:bCs/>
          <w:b/>
        </w:rPr>
        <w:t xml:space="preserve">Radiologist</w:t>
      </w:r>
      <w:r>
        <w:t xml:space="preserve"> </w:t>
      </w:r>
      <w:r>
        <w:t xml:space="preserve">training in this region emphasizes rapid pattern recognition and decision-making under pressure. The integration of subspecialties—such as neuroradiology, musculoskeletal imaging, and cardiac CT—is increasingly prevalent in Shanghai’s leading institutions to manage the complexity of cases referred from a diverse patient demographic.</w:t>
      </w:r>
    </w:p>
    <w:bookmarkEnd w:id="23"/>
    <w:bookmarkStart w:id="24" w:name="iii.-technological-integration-and-ai"/>
    <w:p>
      <w:pPr>
        <w:pStyle w:val="Heading2"/>
      </w:pPr>
      <w:r>
        <w:t xml:space="preserve">III. Technological Integration and AI</w:t>
      </w:r>
    </w:p>
    <w:p>
      <w:pPr>
        <w:pStyle w:val="FirstParagraph"/>
      </w:pPr>
      <w:r>
        <w:t xml:space="preserve">No discussion on the</w:t>
      </w:r>
      <w:r>
        <w:t xml:space="preserve"> </w:t>
      </w:r>
      <w:r>
        <w:rPr>
          <w:bCs/>
          <w:b/>
        </w:rPr>
        <w:t xml:space="preserve">Radiologist</w:t>
      </w:r>
      <w:r>
        <w:t xml:space="preserve"> </w:t>
      </w:r>
      <w:r>
        <w:t xml:space="preserve">in modern healthcare is complete without addressing Artificial Intelligence (AI).</w:t>
      </w:r>
      <w:r>
        <w:t xml:space="preserve"> </w:t>
      </w:r>
      <w:r>
        <w:rPr>
          <w:bCs/>
          <w:b/>
        </w:rPr>
        <w:t xml:space="preserve">China Shanghai</w:t>
      </w:r>
      <w:r>
        <w:t xml:space="preserve">, being a tech-forward hub, has been at the forefront of integrating AI algorithms into radiological workflows. These tools are designed to assist the</w:t>
      </w:r>
      <w:r>
        <w:t xml:space="preserve"> </w:t>
      </w:r>
      <w:r>
        <w:rPr>
          <w:bCs/>
          <w:b/>
        </w:rPr>
        <w:t xml:space="preserve">Radiologist</w:t>
      </w:r>
      <w:r>
        <w:t xml:space="preserve"> </w:t>
      </w:r>
      <w:r>
        <w:t xml:space="preserve">in tasks such as nodule detection in lung CTs, fracture identification in X-rays, and prioritization of critical findings like intracranial hemorrhages.</w:t>
      </w:r>
    </w:p>
    <w:p>
      <w:pPr>
        <w:pStyle w:val="BodyText"/>
      </w:pPr>
      <w:r>
        <w:t xml:space="preserve">In practice within</w:t>
      </w:r>
      <w:r>
        <w:t xml:space="preserve"> </w:t>
      </w:r>
      <w:r>
        <w:rPr>
          <w:bCs/>
          <w:b/>
        </w:rPr>
        <w:t xml:space="preserve">China Shanghai</w:t>
      </w:r>
      <w:r>
        <w:t xml:space="preserve">, AI does not replace the</w:t>
      </w:r>
      <w:r>
        <w:t xml:space="preserve"> </w:t>
      </w:r>
      <w:r>
        <w:rPr>
          <w:bCs/>
          <w:b/>
        </w:rPr>
        <w:t xml:space="preserve">Radiologist</w:t>
      </w:r>
      <w:r>
        <w:t xml:space="preserve">; rather, it augments their capabilities. For instance, AI systems can pre-screen thousands of scans overnight, flagging suspicious areas for human review. This allows the</w:t>
      </w:r>
      <w:r>
        <w:t xml:space="preserve"> </w:t>
      </w:r>
      <w:r>
        <w:rPr>
          <w:bCs/>
          <w:b/>
        </w:rPr>
        <w:t xml:space="preserve">Radiologist</w:t>
      </w:r>
      <w:r>
        <w:t xml:space="preserve"> </w:t>
      </w:r>
      <w:r>
        <w:t xml:space="preserve">to focus their cognitive resources on complex diagnostic dilemmas and patient consultation rather than mundane screening tasks. The collaboration between human expertise and machine intelligence is a defining characteristic of radiology practice in Shanghai, setting a standard for how emerging markets adopt digital health solutions.</w:t>
      </w:r>
    </w:p>
    <w:bookmarkEnd w:id="24"/>
    <w:bookmarkStart w:id="25" w:name="iv.-healthcare-reform-and-accessibility"/>
    <w:p>
      <w:pPr>
        <w:pStyle w:val="Heading2"/>
      </w:pPr>
      <w:r>
        <w:t xml:space="preserve">IV. Healthcare Reform and Accessibility</w:t>
      </w:r>
    </w:p>
    <w:p>
      <w:pPr>
        <w:pStyle w:val="FirstParagraph"/>
      </w:pPr>
      <w:r>
        <w:t xml:space="preserve">The role of the</w:t>
      </w:r>
      <w:r>
        <w:t xml:space="preserve"> </w:t>
      </w:r>
      <w:r>
        <w:rPr>
          <w:bCs/>
          <w:b/>
        </w:rPr>
        <w:t xml:space="preserve">Radiologist</w:t>
      </w:r>
      <w:r>
        <w:t xml:space="preserve"> </w:t>
      </w:r>
      <w:r>
        <w:t xml:space="preserve">is also shaped by broader policy initiatives. In recent years, China has implemented significant healthcare reforms aimed at improving accessibility and reducing costs. For the</w:t>
      </w:r>
      <w:r>
        <w:t xml:space="preserve"> </w:t>
      </w:r>
      <w:r>
        <w:rPr>
          <w:bCs/>
          <w:b/>
        </w:rPr>
        <w:t xml:space="preserve">Radiologist</w:t>
      </w:r>
      <w:r>
        <w:t xml:space="preserve">, this means a shift toward standardized reporting and quality control measures across different hospital levels in</w:t>
      </w:r>
      <w:r>
        <w:t xml:space="preserve"> </w:t>
      </w:r>
      <w:r>
        <w:rPr>
          <w:bCs/>
          <w:b/>
        </w:rPr>
        <w:t xml:space="preserve">China Shanghai</w:t>
      </w:r>
      <w:r>
        <w:t xml:space="preserve">. Tele-radiology services are expanding, allowing senior specialists in Shanghai to interpret scans from smaller clinics in surrounding provinces. This decentralization requires the</w:t>
      </w:r>
      <w:r>
        <w:t xml:space="preserve"> </w:t>
      </w:r>
      <w:r>
        <w:rPr>
          <w:bCs/>
          <w:b/>
        </w:rPr>
        <w:t xml:space="preserve">Radiologist</w:t>
      </w:r>
      <w:r>
        <w:t xml:space="preserve"> </w:t>
      </w:r>
      <w:r>
        <w:t xml:space="preserve">to adapt to remote consultation platforms, ensuring that diagnostic consistency is maintained regardless of physical location.</w:t>
      </w:r>
    </w:p>
    <w:p>
      <w:pPr>
        <w:pStyle w:val="BodyText"/>
      </w:pPr>
      <w:r>
        <w:t xml:space="preserve">Furthermore, the emphasis on preventative care and early screening for chronic diseases such as cancer and cardiovascular conditions has increased demand for imaging services. The</w:t>
      </w:r>
      <w:r>
        <w:t xml:space="preserve"> </w:t>
      </w:r>
      <w:r>
        <w:rPr>
          <w:bCs/>
          <w:b/>
        </w:rPr>
        <w:t xml:space="preserve">Radiologist</w:t>
      </w:r>
      <w:r>
        <w:t xml:space="preserve"> </w:t>
      </w:r>
      <w:r>
        <w:t xml:space="preserve">in</w:t>
      </w:r>
      <w:r>
        <w:t xml:space="preserve"> </w:t>
      </w:r>
      <w:r>
        <w:rPr>
          <w:bCs/>
          <w:b/>
        </w:rPr>
        <w:t xml:space="preserve">China Shanghai</w:t>
      </w:r>
      <w:r>
        <w:t xml:space="preserve"> </w:t>
      </w:r>
      <w:r>
        <w:t xml:space="preserve">must therefore be proficient in explaining complex findings to patients who may have varying levels of health literacy, bridging the gap between technical data and patient understanding.</w:t>
      </w:r>
    </w:p>
    <w:bookmarkEnd w:id="25"/>
    <w:bookmarkStart w:id="26" w:name="X818c5e671ffdaeb6e5ce93103ee965791bd5025"/>
    <w:p>
      <w:pPr>
        <w:pStyle w:val="Heading2"/>
      </w:pPr>
      <w:r>
        <w:t xml:space="preserve">V. Challenges: Training and Workforce Dynamics</w:t>
      </w:r>
    </w:p>
    <w:p>
      <w:pPr>
        <w:pStyle w:val="FirstParagraph"/>
      </w:pPr>
      <w:r>
        <w:t xml:space="preserve">Despite the advancements, challenges remain. The training pathway for a</w:t>
      </w:r>
      <w:r>
        <w:t xml:space="preserve"> </w:t>
      </w:r>
      <w:r>
        <w:rPr>
          <w:bCs/>
          <w:b/>
        </w:rPr>
        <w:t xml:space="preserve">Radiologist</w:t>
      </w:r>
      <w:r>
        <w:t xml:space="preserve"> </w:t>
      </w:r>
      <w:r>
        <w:t xml:space="preserve">in China is rigorous but increasingly competitive. As the demand for imaging services outpaces the growth of specialized personnel, burnout becomes a significant concern for radiologists in high-volume centers like those in</w:t>
      </w:r>
      <w:r>
        <w:t xml:space="preserve"> </w:t>
      </w:r>
      <w:r>
        <w:rPr>
          <w:bCs/>
          <w:b/>
        </w:rPr>
        <w:t xml:space="preserve">China Shanghai</w:t>
      </w:r>
      <w:r>
        <w:t xml:space="preserve">. Addressing this requires systemic support, including better staffing ratios and mental health resources.</w:t>
      </w:r>
    </w:p>
    <w:p>
      <w:pPr>
        <w:pStyle w:val="BodyText"/>
      </w:pPr>
      <w:r>
        <w:t xml:space="preserve">Additionally, there is an ongoing effort to standardize education. Medical universities in Shanghai are updating curricula to include more training on data management, AI ethics, and cross-disciplinary communication. The modern</w:t>
      </w:r>
      <w:r>
        <w:t xml:space="preserve"> </w:t>
      </w:r>
      <w:r>
        <w:rPr>
          <w:bCs/>
          <w:b/>
        </w:rPr>
        <w:t xml:space="preserve">Radiologist</w:t>
      </w:r>
      <w:r>
        <w:t xml:space="preserve"> </w:t>
      </w:r>
      <w:r>
        <w:t xml:space="preserve">is expected to be a hybrid professional: part diagnostician, part data scientist, and part patient advocate.</w:t>
      </w:r>
    </w:p>
    <w:bookmarkEnd w:id="26"/>
    <w:bookmarkStart w:id="27" w:name="vi.-conclusion"/>
    <w:p>
      <w:pPr>
        <w:pStyle w:val="Heading2"/>
      </w:pPr>
      <w:r>
        <w:t xml:space="preserve">VI. Conclusion</w:t>
      </w:r>
    </w:p>
    <w:p>
      <w:pPr>
        <w:pStyle w:val="FirstParagraph"/>
      </w:pPr>
      <w:r>
        <w:t xml:space="preserve">In conclusion, the</w:t>
      </w:r>
      <w:r>
        <w:t xml:space="preserve"> </w:t>
      </w:r>
      <w:r>
        <w:rPr>
          <w:bCs/>
          <w:b/>
        </w:rPr>
        <w:t xml:space="preserve">Radiologist</w:t>
      </w:r>
      <w:r>
        <w:t xml:space="preserve"> </w:t>
      </w:r>
      <w:r>
        <w:t xml:space="preserve">in</w:t>
      </w:r>
      <w:r>
        <w:t xml:space="preserve"> </w:t>
      </w:r>
      <w:r>
        <w:rPr>
          <w:bCs/>
          <w:b/>
        </w:rPr>
        <w:t xml:space="preserve">China ShanghaiChina Shanghai</w:t>
      </w:r>
      <w:r>
        <w:t xml:space="preserve">. As healthcare continues to digitize and expand, the</w:t>
      </w:r>
      <w:r>
        <w:t xml:space="preserve"> </w:t>
      </w:r>
      <w:r>
        <w:rPr>
          <w:bCs/>
          <w:b/>
        </w:rPr>
        <w:t xml:space="preserve">Radiologist</w:t>
      </w:r>
      <w:r>
        <w:t xml:space="preserve"> </w:t>
      </w:r>
      <w:r>
        <w:t xml:space="preserve">will remain an indispensable figure, requiring continuous adaptation and advanced skill sets to meet the challenges of a rapidly changing medical landscape.</w:t>
      </w:r>
    </w:p>
    <w:p>
      <w:pPr>
        <w:pStyle w:val="BodyText"/>
      </w:pPr>
      <w:r>
        <w:t xml:space="preserve">The future of radiology in this region depends on sustained investment in education, infrastructure, and ethical frameworks for AI use. By focusing on these areas,</w:t>
      </w:r>
      <w:r>
        <w:t xml:space="preserve"> </w:t>
      </w:r>
      <w:r>
        <w:rPr>
          <w:bCs/>
          <w:b/>
        </w:rPr>
        <w:t xml:space="preserve">China Shanghai</w:t>
      </w:r>
      <w:r>
        <w:t xml:space="preserve"> </w:t>
      </w:r>
      <w:r>
        <w:t xml:space="preserve">can continue to serve as a model for efficient, high-quality diagnostic care globally.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Radiologist in China, Shanghai</dc:title>
  <dc:creator/>
  <dc:language>en</dc:language>
  <cp:keywords/>
  <dcterms:created xsi:type="dcterms:W3CDTF">2026-07-29T06:54:42Z</dcterms:created>
  <dcterms:modified xsi:type="dcterms:W3CDTF">2026-07-29T06:54:42Z</dcterms:modified>
</cp:coreProperties>
</file>

<file path=docProps/custom.xml><?xml version="1.0" encoding="utf-8"?>
<Properties xmlns="http://schemas.openxmlformats.org/officeDocument/2006/custom-properties" xmlns:vt="http://schemas.openxmlformats.org/officeDocument/2006/docPropsVTypes"/>
</file>