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p>
    <w:bookmarkStart w:id="27" w:name="X9bb43effc51fba7e15b973d43d87ca1d6d3dbc4"/>
    <w:p>
      <w:pPr>
        <w:pStyle w:val="Heading1"/>
      </w:pPr>
      <w:r>
        <w:t xml:space="preserve">The Evolving Role of the Radiologist in Egypt Cairo</w:t>
      </w:r>
    </w:p>
    <w:p>
      <w:pPr>
        <w:pStyle w:val="FirstParagraph"/>
      </w:pPr>
      <w:r>
        <w:t xml:space="preserve">A Term Paper Submission</w:t>
      </w:r>
      <w:r>
        <w:br/>
      </w:r>
      <w:r>
        <w:br/>
      </w:r>
      <w:r>
        <w:t xml:space="preserve">Department of Medical Imaging and Diagnostics</w:t>
      </w:r>
      <w:r>
        <w:br/>
      </w:r>
      <w:r>
        <w:br/>
      </w:r>
      <w:r>
        <w:t xml:space="preserve">Focus Region: Egypt Cairo Healthcare Ecosystem</w:t>
      </w:r>
      <w:r>
        <w:br/>
      </w:r>
      <w:r>
        <w:br/>
      </w:r>
      <w:r>
        <w:t xml:space="preserve">Date: October 2023</w:t>
      </w:r>
    </w:p>
    <w:bookmarkStart w:id="20" w:name="i.-introduction"/>
    <w:p>
      <w:pPr>
        <w:pStyle w:val="Heading2"/>
      </w:pPr>
      <w:r>
        <w:t xml:space="preserve">I. Introduction</w:t>
      </w:r>
    </w:p>
    <w:p>
      <w:pPr>
        <w:pStyle w:val="FirstParagraph"/>
      </w:pPr>
      <w:r>
        <w:t xml:space="preserve">The landscape of modern medicine has undergone a seismic shift in recent decades, moving away from purely clinical diagnosis toward imaging-centric diagnostics. At the heart of this transformation is the</w:t>
      </w:r>
      <w:r>
        <w:t xml:space="preserve"> </w:t>
      </w:r>
      <w:r>
        <w:rPr>
          <w:bCs/>
          <w:b/>
        </w:rPr>
        <w:t xml:space="preserve">Radiologist</w:t>
      </w:r>
      <w:r>
        <w:t xml:space="preserve">, a medical specialist who has evolved from being merely an interpreter of shadows to becoming a central pillar in patient care pathways. In the context of</w:t>
      </w:r>
      <w:r>
        <w:t xml:space="preserve"> </w:t>
      </w:r>
      <w:r>
        <w:rPr>
          <w:bCs/>
          <w:b/>
        </w:rPr>
        <w:t xml:space="preserve">Egypt Cairo</w:t>
      </w:r>
      <w:r>
        <w:t xml:space="preserve">, one of Africa’s largest and most historically significant urban centers, the role of the</w:t>
      </w:r>
      <w:r>
        <w:t xml:space="preserve"> </w:t>
      </w:r>
      <w:r>
        <w:rPr>
          <w:bCs/>
          <w:b/>
        </w:rPr>
        <w:t xml:space="preserve">Radiologist</w:t>
      </w:r>
      <w:r>
        <w:t xml:space="preserve"> </w:t>
      </w:r>
      <w:r>
        <w:t xml:space="preserve">is particularly complex. It is shaped by rapid technological adoption, demographic pressures, and a healthcare system that sits at a crossroads between traditional practices and cutting-edge digital innovation. This term paper explores the current state, challenges, and future trajectory of radiology within</w:t>
      </w:r>
      <w:r>
        <w:t xml:space="preserve"> </w:t>
      </w:r>
      <w:r>
        <w:rPr>
          <w:bCs/>
          <w:b/>
        </w:rPr>
        <w:t xml:space="preserve">Egypt Cairo</w:t>
      </w:r>
      <w:r>
        <w:t xml:space="preserve">, analyzing how this specialty addresses the unique needs of one of the Middle East’s most populous metropolitan areas.</w:t>
      </w:r>
    </w:p>
    <w:bookmarkEnd w:id="20"/>
    <w:bookmarkStart w:id="21" w:name="X7b79f3d48323f2972a7b7671c15302d1c871ab6"/>
    <w:p>
      <w:pPr>
        <w:pStyle w:val="Heading2"/>
      </w:pPr>
      <w:r>
        <w:t xml:space="preserve">II. Historical Context and Infrastructure in Egypt Cairo</w:t>
      </w:r>
    </w:p>
    <w:p>
      <w:pPr>
        <w:pStyle w:val="FirstParagraph"/>
      </w:pPr>
      <w:r>
        <w:t xml:space="preserve">To understand the present role of the</w:t>
      </w:r>
      <w:r>
        <w:t xml:space="preserve"> </w:t>
      </w:r>
      <w:r>
        <w:rPr>
          <w:bCs/>
          <w:b/>
        </w:rPr>
        <w:t xml:space="preserve">Radiologist</w:t>
      </w:r>
      <w:r>
        <w:t xml:space="preserve"> </w:t>
      </w:r>
      <w:r>
        <w:t xml:space="preserve">in</w:t>
      </w:r>
      <w:r>
        <w:t xml:space="preserve"> </w:t>
      </w:r>
      <w:r>
        <w:rPr>
          <w:bCs/>
          <w:b/>
        </w:rPr>
        <w:t xml:space="preserve">Egypt Cairo</w:t>
      </w:r>
      <w:r>
        <w:t xml:space="preserve">, one must first appreciate the historical trajectory of medical imaging in the region. For decades, access to advanced diagnostic tools was limited to elite private institutions and major university hospitals affiliated with Cairo University or Ain Shams University. However, over the last two decades, there has been a proliferation of private radiology centers across</w:t>
      </w:r>
      <w:r>
        <w:t xml:space="preserve"> </w:t>
      </w:r>
      <w:r>
        <w:rPr>
          <w:bCs/>
          <w:b/>
        </w:rPr>
        <w:t xml:space="preserve">Egypt Cairo</w:t>
      </w:r>
      <w:r>
        <w:t xml:space="preserve">. This shift has democratized access but also introduced challenges regarding quality control and standardization.</w:t>
      </w:r>
    </w:p>
    <w:p>
      <w:pPr>
        <w:pStyle w:val="BodyText"/>
      </w:pPr>
      <w:r>
        <w:t xml:space="preserve">The infrastructure in</w:t>
      </w:r>
      <w:r>
        <w:t xml:space="preserve"> </w:t>
      </w:r>
      <w:r>
        <w:rPr>
          <w:bCs/>
          <w:b/>
        </w:rPr>
        <w:t xml:space="preserve">Egypt Cairo</w:t>
      </w:r>
      <w:r>
        <w:t xml:space="preserve"> </w:t>
      </w:r>
      <w:r>
        <w:t xml:space="preserve">is now characterized by a dual-track system. On one end, there are state-of-the-art facilities in areas such as New Cairo and Sheikh Zayed that house 3-Tesla MRI machines, advanced PET-CT scanners, and robotic-assisted interventional systems. On the other end, public hospitals serving the vast majority of</w:t>
      </w:r>
      <w:r>
        <w:t xml:space="preserve"> </w:t>
      </w:r>
      <w:r>
        <w:rPr>
          <w:bCs/>
          <w:b/>
        </w:rPr>
        <w:t xml:space="preserve">Egypt Cairo’s</w:t>
      </w:r>
      <w:r>
        <w:t xml:space="preserve"> </w:t>
      </w:r>
      <w:r>
        <w:t xml:space="preserve">residents often contend with older equipment and higher patient volumes. The</w:t>
      </w:r>
      <w:r>
        <w:t xml:space="preserve"> </w:t>
      </w:r>
      <w:r>
        <w:rPr>
          <w:bCs/>
          <w:b/>
        </w:rPr>
        <w:t xml:space="preserve">Radiologist</w:t>
      </w:r>
      <w:r>
        <w:t xml:space="preserve"> </w:t>
      </w:r>
      <w:r>
        <w:t xml:space="preserve">in this environment must be versatile, capable of interpreting high-fidelity digital images in private settings while also maximizing diagnostic yield from older analog or lower-resolution digital systems in the public sector.</w:t>
      </w:r>
    </w:p>
    <w:bookmarkEnd w:id="21"/>
    <w:bookmarkStart w:id="22" w:name="X3cfadb57811e01852a6a62663e664eff220721a"/>
    <w:p>
      <w:pPr>
        <w:pStyle w:val="Heading2"/>
      </w:pPr>
      <w:r>
        <w:t xml:space="preserve">III. The Clinical Role of the Radiologist</w:t>
      </w:r>
    </w:p>
    <w:p>
      <w:pPr>
        <w:pStyle w:val="FirstParagraph"/>
      </w:pPr>
      <w:r>
        <w:t xml:space="preserve">The primary function of any</w:t>
      </w:r>
      <w:r>
        <w:t xml:space="preserve"> </w:t>
      </w:r>
      <w:r>
        <w:rPr>
          <w:bCs/>
          <w:b/>
        </w:rPr>
        <w:t xml:space="preserve">Radiologist</w:t>
      </w:r>
      <w:r>
        <w:t xml:space="preserve"> </w:t>
      </w:r>
      <w:r>
        <w:t xml:space="preserve">is to diagnose disease through medical imaging. However, in</w:t>
      </w:r>
      <w:r>
        <w:t xml:space="preserve"> </w:t>
      </w:r>
      <w:r>
        <w:rPr>
          <w:bCs/>
          <w:b/>
        </w:rPr>
        <w:t xml:space="preserve">Egypt Cairo</w:t>
      </w:r>
      <w:r>
        <w:t xml:space="preserve">, this role extends beyond mere report generation. Due to high prevalence rates of specific pathologies common in the region, such as viral hepatitis leading to cirrhosis and subsequent hepatocellular carcinoma, breast cancer, and tuberculosis-related pulmonary complications, the local</w:t>
      </w:r>
      <w:r>
        <w:t xml:space="preserve"> </w:t>
      </w:r>
      <w:r>
        <w:rPr>
          <w:bCs/>
          <w:b/>
        </w:rPr>
        <w:t xml:space="preserve">Radiologist</w:t>
      </w:r>
      <w:r>
        <w:t xml:space="preserve"> </w:t>
      </w:r>
      <w:r>
        <w:t xml:space="preserve">often plays a critical triage role.</w:t>
      </w:r>
    </w:p>
    <w:p>
      <w:pPr>
        <w:pStyle w:val="BodyText"/>
      </w:pPr>
      <w:r>
        <w:t xml:space="preserve">In</w:t>
      </w:r>
      <w:r>
        <w:t xml:space="preserve"> </w:t>
      </w:r>
      <w:r>
        <w:rPr>
          <w:bCs/>
          <w:b/>
        </w:rPr>
        <w:t xml:space="preserve">Egypt Cairo</w:t>
      </w:r>
      <w:r>
        <w:t xml:space="preserve">, radiologists are increasingly involved in interventional procedures. Image-guided interventions for pain management, tumor ablation, and vascular access are becoming more common as alternatives to open surgery. This shift is driven by the high cost of surgical care for many residents in</w:t>
      </w:r>
      <w:r>
        <w:t xml:space="preserve"> </w:t>
      </w:r>
      <w:r>
        <w:rPr>
          <w:bCs/>
          <w:b/>
        </w:rPr>
        <w:t xml:space="preserve">Egypt Cairo</w:t>
      </w:r>
      <w:r>
        <w:t xml:space="preserve"> </w:t>
      </w:r>
      <w:r>
        <w:t xml:space="preserve">and the need for minimally invasive solutions that allow for quicker recovery times, which is economically crucial for the working population.</w:t>
      </w:r>
    </w:p>
    <w:bookmarkEnd w:id="22"/>
    <w:bookmarkStart w:id="23" w:name="Xccc1a87d2ca688c5292678f4713e5736b74a258"/>
    <w:p>
      <w:pPr>
        <w:pStyle w:val="Heading2"/>
      </w:pPr>
      <w:r>
        <w:t xml:space="preserve">IV. Technological Integration and Digital Transformation</w:t>
      </w:r>
    </w:p>
    <w:p>
      <w:pPr>
        <w:pStyle w:val="FirstParagraph"/>
      </w:pPr>
      <w:r>
        <w:t xml:space="preserve">The integration of Artificial Intelligence (AI) into radiology is no longer a futuristic concept but a current reality in many leading institutions across</w:t>
      </w:r>
      <w:r>
        <w:t xml:space="preserve"> </w:t>
      </w:r>
      <w:r>
        <w:rPr>
          <w:bCs/>
          <w:b/>
        </w:rPr>
        <w:t xml:space="preserve">Egypt Cairo</w:t>
      </w:r>
      <w:r>
        <w:t xml:space="preserve">. AI algorithms are being deployed to assist the</w:t>
      </w:r>
      <w:r>
        <w:t xml:space="preserve"> </w:t>
      </w:r>
      <w:r>
        <w:rPr>
          <w:bCs/>
          <w:b/>
        </w:rPr>
        <w:t xml:space="preserve">Radiologist</w:t>
      </w:r>
      <w:r>
        <w:t xml:space="preserve"> </w:t>
      </w:r>
      <w:r>
        <w:t xml:space="preserve">in detecting lung nodules on chest X-rays, identifying fractures on skeletal imaging, and prioritizing critical findings such as intracranial hemorrhages. For the healthcare system in</w:t>
      </w:r>
      <w:r>
        <w:t xml:space="preserve"> </w:t>
      </w:r>
      <w:r>
        <w:rPr>
          <w:bCs/>
          <w:b/>
        </w:rPr>
        <w:t xml:space="preserve">Egypt Cairo</w:t>
      </w:r>
      <w:r>
        <w:t xml:space="preserve">, where radiologist-to-patient ratios can be strained due to population density, AI serves as a force multiplier.</w:t>
      </w:r>
    </w:p>
    <w:p>
      <w:pPr>
        <w:pStyle w:val="BodyText"/>
      </w:pPr>
      <w:r>
        <w:t xml:space="preserve">Furthermore, the adoption of Picture Archiving and Communication Systems (PACS) and Digital Imaging and Communications in Medicine (DICOM) standards is widespread in</w:t>
      </w:r>
      <w:r>
        <w:t xml:space="preserve"> </w:t>
      </w:r>
      <w:r>
        <w:rPr>
          <w:bCs/>
          <w:b/>
        </w:rPr>
        <w:t xml:space="preserve">Egypt Cairo</w:t>
      </w:r>
      <w:r>
        <w:t xml:space="preserve">. This digital transformation allows for seamless consultation between general practitioners, oncologists, and the</w:t>
      </w:r>
      <w:r>
        <w:t xml:space="preserve"> </w:t>
      </w:r>
      <w:r>
        <w:rPr>
          <w:bCs/>
          <w:b/>
        </w:rPr>
        <w:t xml:space="preserve">Radiologist</w:t>
      </w:r>
      <w:r>
        <w:t xml:space="preserve">. Tele-radiology is also emerging as a viable solution, allowing specialists in major hubs of</w:t>
      </w:r>
      <w:r>
        <w:t xml:space="preserve"> </w:t>
      </w:r>
      <w:r>
        <w:rPr>
          <w:bCs/>
          <w:b/>
        </w:rPr>
        <w:t xml:space="preserve">Egypt Cairo</w:t>
      </w:r>
      <w:r>
        <w:t xml:space="preserve"> </w:t>
      </w:r>
      <w:r>
        <w:t xml:space="preserve">to provide expert opinions for rural clinics or smaller private centers that lack on-site subspecialty coverage.</w:t>
      </w:r>
    </w:p>
    <w:bookmarkEnd w:id="23"/>
    <w:bookmarkStart w:id="24" w:name="Xd2cd3b2d904615587e23a130de86e290ffd4467"/>
    <w:p>
      <w:pPr>
        <w:pStyle w:val="Heading2"/>
      </w:pPr>
      <w:r>
        <w:t xml:space="preserve">V. Challenges Facing the Radiology Sector in Egypt Cairo</w:t>
      </w:r>
    </w:p>
    <w:p>
      <w:pPr>
        <w:pStyle w:val="FirstParagraph"/>
      </w:pPr>
      <w:r>
        <w:t xml:space="preserve">Despite advancements, the profession faces significant hurdles. One of the most pressing issues is the "brain drain." Many highly trained</w:t>
      </w:r>
      <w:r>
        <w:t xml:space="preserve"> </w:t>
      </w:r>
      <w:r>
        <w:rPr>
          <w:bCs/>
          <w:b/>
        </w:rPr>
        <w:t xml:space="preserve">Radiologist</w:t>
      </w:r>
      <w:r>
        <w:t xml:space="preserve">s in</w:t>
      </w:r>
    </w:p>
    <w:p>
      <w:pPr>
        <w:pStyle w:val="BodyText"/>
      </w:pPr>
      <w:r>
        <w:t xml:space="preserve">Egypt Cairoseek opportunities abroad due to better compensation and working conditions. This exodus creates a shortage of subspecialists in areas like neuroradiology and pediatric radiology within local institutions.</w:t>
      </w:r>
    </w:p>
    <w:p>
      <w:pPr>
        <w:pStyle w:val="BodyText"/>
      </w:pPr>
      <w:r>
        <w:t xml:space="preserve">Additionally, there is the challenge of cost management. Advanced imaging modalities are expensive to operate and maintain. In a healthcare system where out-of-pocket expenses remain significant for many citizens in</w:t>
      </w:r>
      <w:r>
        <w:t xml:space="preserve"> </w:t>
      </w:r>
      <w:r>
        <w:rPr>
          <w:bCs/>
          <w:b/>
        </w:rPr>
        <w:t xml:space="preserve">Egypt Cairo</w:t>
      </w:r>
      <w:r>
        <w:t xml:space="preserve">, access to advanced diagnostics can be inequitable. The</w:t>
      </w:r>
      <w:r>
        <w:t xml:space="preserve"> </w:t>
      </w:r>
      <w:r>
        <w:rPr>
          <w:bCs/>
          <w:b/>
        </w:rPr>
        <w:t xml:space="preserve">Radiologist</w:t>
      </w:r>
      <w:r>
        <w:t xml:space="preserve"> </w:t>
      </w:r>
      <w:r>
        <w:t xml:space="preserve">often finds themselves navigating the ethical dilemma of ordering necessary but costly tests versus adhering to budget constraints.</w:t>
      </w:r>
    </w:p>
    <w:bookmarkEnd w:id="24"/>
    <w:bookmarkStart w:id="25" w:name="X07e3b3dc25ce89bc5d203ef2f7912b5e6b2f8b0"/>
    <w:p>
      <w:pPr>
        <w:pStyle w:val="Heading2"/>
      </w:pPr>
      <w:r>
        <w:t xml:space="preserve">VI. Education and Continuing Professional Development</w:t>
      </w:r>
    </w:p>
    <w:p>
      <w:pPr>
        <w:pStyle w:val="FirstParagraph"/>
      </w:pPr>
      <w:r>
        <w:t xml:space="preserve">To address these challenges, continuous education is vital. Medical schools in Cairo are updating their curricula to include more hands-on training in imaging interpretation and interventional techniques. Moreover, professional bodies such as the Egyptian Society of Radiology and Nuclear Medicine (ESRNM) play a crucial role in organizing conferences and workshops that keep practicing</w:t>
      </w:r>
      <w:r>
        <w:t xml:space="preserve"> </w:t>
      </w:r>
      <w:r>
        <w:rPr>
          <w:bCs/>
          <w:b/>
        </w:rPr>
        <w:t xml:space="preserve">Radiologist</w:t>
      </w:r>
      <w:r>
        <w:t xml:space="preserve">s updated on global standards.</w:t>
      </w:r>
    </w:p>
    <w:p>
      <w:pPr>
        <w:pStyle w:val="BodyText"/>
      </w:pPr>
      <w:r>
        <w:t xml:space="preserve">Collaboration with international radiological societies is also enhancing the capacity of local professionals. Partnerships allow for mentorship programs where experienced radiologists from Europe or North America can consult with colleagues in</w:t>
      </w:r>
      <w:r>
        <w:t xml:space="preserve"> </w:t>
      </w:r>
      <w:r>
        <w:rPr>
          <w:bCs/>
          <w:b/>
        </w:rPr>
        <w:t xml:space="preserve">Egypt Cairo</w:t>
      </w:r>
      <w:r>
        <w:t xml:space="preserve">, fostering knowledge transfer and raising the standard of care across the board.</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Radiologist</w:t>
      </w:r>
      <w:r>
        <w:t xml:space="preserve"> </w:t>
      </w:r>
      <w:r>
        <w:t xml:space="preserve">in</w:t>
      </w:r>
    </w:p>
    <w:p>
      <w:pPr>
        <w:pStyle w:val="BodyText"/>
      </w:pPr>
      <w:r>
        <w:t xml:space="preserve">Egypt Cairo is dynamic and multifaceted. It is a profession that bridges technology and human compassion, data and diagnosis. While challenges related to infrastructure inequality, workforce retention, and economic accessibility persist, there is a clear trajectory toward modernization. The integration of AI, the expansion of interventional capabilities, and the strengthening of educational frameworks are positioning</w:t>
      </w:r>
    </w:p>
    <w:p>
      <w:pPr>
        <w:pStyle w:val="BodyText"/>
      </w:pPr>
      <w:r>
        <w:t xml:space="preserve">Egypt Cairo as a regional hub for advanced radiological practice.</w:t>
      </w:r>
    </w:p>
    <w:p>
      <w:pPr>
        <w:pStyle w:val="BodyText"/>
      </w:pPr>
      <w:r>
        <w:t xml:space="preserve">The future success of healthcare in this vibrant city depends heavily on supporting its</w:t>
      </w:r>
      <w:r>
        <w:t xml:space="preserve"> </w:t>
      </w:r>
      <w:r>
        <w:rPr>
          <w:bCs/>
          <w:b/>
        </w:rPr>
        <w:t xml:space="preserve">Radiologist</w:t>
      </w:r>
      <w:r>
        <w:t xml:space="preserve">s. By investing in technology, retaining talent, and ensuring equitable access to diagnostic services,</w:t>
      </w:r>
    </w:p>
    <w:p>
      <w:pPr>
        <w:pStyle w:val="BodyText"/>
      </w:pPr>
      <w:r>
        <w:t xml:space="preserve">Egypt Cairo can leverage the power of medical imaging to improve public health outcomes significantly. The radiologist is not just an observer of disease but a key architect of modern healthcare delivery in this historic and evolving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Egypt Cairo</dc:title>
  <dc:creator/>
  <dc:language>en</dc:language>
  <cp:keywords/>
  <dcterms:created xsi:type="dcterms:W3CDTF">2026-07-29T03:30:14Z</dcterms:created>
  <dcterms:modified xsi:type="dcterms:W3CDTF">2026-07-29T03:30:14Z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