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Frankfurt</w:t>
      </w:r>
    </w:p>
    <w:bookmarkStart w:id="27" w:name="Xc3774ad1c1a454ed54bde23b778a6d657334a3c"/>
    <w:p>
      <w:pPr>
        <w:pStyle w:val="Heading1"/>
      </w:pPr>
      <w:r>
        <w:t xml:space="preserve">The Role and Evolution of the Radiologist in Germany Frankfurt</w:t>
      </w:r>
    </w:p>
    <w:p>
      <w:pPr>
        <w:pStyle w:val="FirstParagraph"/>
      </w:pPr>
      <w:r>
        <w:rPr>
          <w:bCs/>
          <w:b/>
        </w:rPr>
        <w:t xml:space="preserve">Title:</w:t>
      </w:r>
      <w:r>
        <w:t xml:space="preserve"> </w:t>
      </w:r>
      <w:r>
        <w:t xml:space="preserve">Diagnostic Precision in the Heart of Europe: An Analysis of the Radiologist Profession within the Healthcare Infrastructure of Germany, with a Focus on Frankfurt am Main.</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Medical Professions / Regional Healthcare Systems</w:t>
      </w:r>
    </w:p>
    <w:bookmarkStart w:id="20" w:name="i.-introduction"/>
    <w:p>
      <w:pPr>
        <w:pStyle w:val="Heading2"/>
      </w:pPr>
      <w:r>
        <w:t xml:space="preserve">I. Introduction</w:t>
      </w:r>
    </w:p>
    <w:p>
      <w:pPr>
        <w:pStyle w:val="FirstParagraph"/>
      </w:pPr>
      <w:r>
        <w:t xml:space="preserve">In the contemporary landscape of modern medicine, few professions have undergone as profound a transformation as that of the</w:t>
      </w:r>
      <w:r>
        <w:t xml:space="preserve"> </w:t>
      </w:r>
      <w:r>
        <w:rPr>
          <w:bCs/>
          <w:b/>
        </w:rPr>
        <w:t xml:space="preserve">Radiologist</w:t>
      </w:r>
      <w:r>
        <w:t xml:space="preserve">. Historically viewed merely as technicians operating imaging machinery, radiologists today are pivotal diagnosticians whose insights drive clinical decision-making across virtually every medical specialty. This term paper explores the specific ecosystem in which this profession operates, with a distinct focus on</w:t>
      </w:r>
      <w:r>
        <w:t xml:space="preserve"> </w:t>
      </w:r>
      <w:r>
        <w:rPr>
          <w:bCs/>
          <w:b/>
        </w:rPr>
        <w:t xml:space="preserve">Germany Frankfurt</w:t>
      </w:r>
      <w:r>
        <w:t xml:space="preserve">. Frankfurt am Main is not merely another metropolitan area; it is a global financial hub and a critical center for specialized medicine in Central Europe. The intersection of high-volume patient traffic, advanced technological adoption, and rigorous German medical standards creates a unique environment for the practice of radiology. This document aims to delineate the professional requirements, the technological infrastructure, and the socio-economic factors influencing radiologists in this specific geographic and cultural context.</w:t>
      </w:r>
    </w:p>
    <w:bookmarkEnd w:id="20"/>
    <w:bookmarkStart w:id="21" w:name="X5e7627d79eb752e8bb2ba74e67e48ed99b8610e"/>
    <w:p>
      <w:pPr>
        <w:pStyle w:val="Heading2"/>
      </w:pPr>
      <w:r>
        <w:t xml:space="preserve">II. Professional Definition and Educational Pathways</w:t>
      </w:r>
    </w:p>
    <w:p>
      <w:pPr>
        <w:pStyle w:val="FirstParagraph"/>
      </w:pPr>
      <w:r>
        <w:t xml:space="preserve">To understand the impact of a</w:t>
      </w:r>
      <w:r>
        <w:t xml:space="preserve"> </w:t>
      </w:r>
      <w:r>
        <w:rPr>
          <w:bCs/>
          <w:b/>
        </w:rPr>
        <w:t xml:space="preserve">Radiologist</w:t>
      </w:r>
      <w:r>
        <w:t xml:space="preserve">, one must first appreciate the rigorous training required to attain this title in Europe, and specifically within the regulatory framework of</w:t>
      </w:r>
      <w:r>
        <w:t xml:space="preserve"> </w:t>
      </w:r>
      <w:r>
        <w:rPr>
          <w:bCs/>
          <w:b/>
        </w:rPr>
        <w:t xml:space="preserve">Germany</w:t>
      </w:r>
      <w:r>
        <w:t xml:space="preserve">. The path is arduous and standardized. Medical students must complete a six-year degree program recognized by both national and international bodies. Following graduation, the physician enters a specialized residency known as "Weiterbildung" (further training). In</w:t>
      </w:r>
      <w:r>
        <w:t xml:space="preserve"> </w:t>
      </w:r>
      <w:r>
        <w:rPr>
          <w:bCs/>
          <w:b/>
        </w:rPr>
        <w:t xml:space="preserve">Germany Frankfurt</w:t>
      </w:r>
      <w:r>
        <w:t xml:space="preserve">, this training typically takes place at university hospitals such as the Goethe University Hospital or large private clinic networks like the Asklepios or Helios groups located in Hesse.</w:t>
      </w:r>
    </w:p>
    <w:p>
      <w:pPr>
        <w:pStyle w:val="BodyText"/>
      </w:pPr>
      <w:r>
        <w:t xml:space="preserve">The specialization in diagnostic radiology requires a minimum of five years of supervised practical experience. However, many radiologists choose to subspecialize further—in fields such as neuroradiology, musculoskeletal imaging, or interventional radiology—extending their training by an additional two to three years. This deep specialization is crucial in a city like Frankfurt, which hosts the European Central Bank and numerous multinational corporations. The patient demographic here often includes high-profile individuals requiring discreet, rapid, and highly specialized diagnostic services that go beyond standard X-rays or MRIs.</w:t>
      </w:r>
    </w:p>
    <w:bookmarkEnd w:id="21"/>
    <w:bookmarkStart w:id="22" w:name="X267155edc9427df3947e30fd2bfd9c7723e51f6"/>
    <w:p>
      <w:pPr>
        <w:pStyle w:val="Heading2"/>
      </w:pPr>
      <w:r>
        <w:t xml:space="preserve">III. The Healthcare Infrastructure of Germany Frankfurt</w:t>
      </w:r>
    </w:p>
    <w:p>
      <w:pPr>
        <w:pStyle w:val="FirstParagraph"/>
      </w:pPr>
      <w:r>
        <w:rPr>
          <w:bCs/>
          <w:b/>
        </w:rPr>
        <w:t xml:space="preserve">Germany Frankfurt</w:t>
      </w:r>
      <w:r>
        <w:t xml:space="preserve"> </w:t>
      </w:r>
      <w:r>
        <w:t xml:space="preserve">serves as a vital node in the European healthcare network. Located on the Main River in the state of Hesse, it possesses one of the highest densities of medical specialists per capita in Europe. For a</w:t>
      </w:r>
      <w:r>
        <w:t xml:space="preserve"> </w:t>
      </w:r>
      <w:r>
        <w:rPr>
          <w:bCs/>
          <w:b/>
        </w:rPr>
        <w:t xml:space="preserve">Radiologist</w:t>
      </w:r>
      <w:r>
        <w:t xml:space="preserve">, this environment presents both opportunities and challenges. The infrastructure is characterized by a dual system: public statutory health insurance (GKV) and private health insurance (PV). Radiologists must navigate the complex billing codes established by the Federal Association of Statutory Health Insurance Physicians (KBV), ensuring that diagnostic procedures are medically necessary and economically efficient.</w:t>
      </w:r>
    </w:p>
    <w:p>
      <w:pPr>
        <w:pStyle w:val="BodyText"/>
      </w:pPr>
      <w:r>
        <w:t xml:space="preserve">The city’s medical landscape is defined by institutions such as University Hospital Frankfurt. These centers act as referral hubs for difficult cases from surrounding rural areas in Hesse and beyond. Consequently, radiologists in Frankfurt often deal with a higher acuity of cases compared to their counterparts in smaller towns. They are expected to master not only the interpretation of images but also the integration of these findings with clinical data, genetic markers, and patient history. Furthermore, Frankfurt’s status as a transport hub means that emergency care networks are heavily utilized; thus, radiologists must be available for 24/7 coverage to support trauma centers and stroke units.</w:t>
      </w:r>
    </w:p>
    <w:bookmarkEnd w:id="22"/>
    <w:bookmarkStart w:id="23" w:name="Xe4cffbae6631fa44a865289248f0e07685a968e"/>
    <w:p>
      <w:pPr>
        <w:pStyle w:val="Heading2"/>
      </w:pPr>
      <w:r>
        <w:t xml:space="preserve">IV. Technological Integration and Artificial Intelligence</w:t>
      </w:r>
    </w:p>
    <w:p>
      <w:pPr>
        <w:pStyle w:val="FirstParagraph"/>
      </w:pPr>
      <w:r>
        <w:t xml:space="preserve">The role of the modern</w:t>
      </w:r>
      <w:r>
        <w:t xml:space="preserve"> </w:t>
      </w:r>
      <w:r>
        <w:rPr>
          <w:bCs/>
          <w:b/>
        </w:rPr>
        <w:t xml:space="preserve">Radiologist</w:t>
      </w:r>
      <w:r>
        <w:t xml:space="preserve"> </w:t>
      </w:r>
      <w:r>
        <w:t xml:space="preserve">is increasingly defined by its relationship with technology. In</w:t>
      </w:r>
      <w:r>
        <w:t xml:space="preserve"> </w:t>
      </w:r>
      <w:r>
        <w:rPr>
          <w:bCs/>
          <w:b/>
        </w:rPr>
        <w:t xml:space="preserve">Germany Frankfurt</w:t>
      </w:r>
      <w:r>
        <w:t xml:space="preserve">, there is a rapid adoption of digital imaging technologies, including PACS (Picture Archiving and Communication Systems) and teleradiology solutions. Given the city’s status as a financial capital, IT infrastructure in healthcare facilities is robust, allowing for seamless integration of Artificial Intelligence (AI) tools.</w:t>
      </w:r>
    </w:p>
    <w:p>
      <w:pPr>
        <w:pStyle w:val="BodyText"/>
      </w:pPr>
      <w:r>
        <w:t xml:space="preserve">AI algorithms are currently being deployed to assist radiologists in detecting anomalies such as pulmonary nodules in CT scans or micro-fractures in X-rays. However, the German medical ethos emphasizes that AI is an assistant, not a replacement. The legal responsibility for diagnosis remains squarely with the human</w:t>
      </w:r>
      <w:r>
        <w:t xml:space="preserve"> </w:t>
      </w:r>
      <w:r>
        <w:rPr>
          <w:bCs/>
          <w:b/>
        </w:rPr>
        <w:t xml:space="preserve">Radiologist</w:t>
      </w:r>
      <w:r>
        <w:t xml:space="preserve">. In Frankfurt’s competitive market, radiology clinics are investing heavily in advanced hardware—such as 3 Tesla MRI scanners and dual-energy CTs—to provide superior image quality. This technological race ensures that patients receive timely diagnoses but also places a burden on radiologists to stay continuously educated on the latest software updates and imaging protocols.</w:t>
      </w:r>
    </w:p>
    <w:bookmarkEnd w:id="23"/>
    <w:bookmarkStart w:id="24" w:name="X89357fa5049d48505bc55bd0ddc86931a77be52"/>
    <w:p>
      <w:pPr>
        <w:pStyle w:val="Heading2"/>
      </w:pPr>
      <w:r>
        <w:t xml:space="preserve">V. Challenges: Workforce Shortages and Burnout</w:t>
      </w:r>
    </w:p>
    <w:p>
      <w:pPr>
        <w:pStyle w:val="FirstParagraph"/>
      </w:pPr>
      <w:r>
        <w:t xml:space="preserve">Despite the high status of the profession,</w:t>
      </w:r>
      <w:r>
        <w:t xml:space="preserve"> </w:t>
      </w:r>
      <w:r>
        <w:rPr>
          <w:bCs/>
          <w:b/>
        </w:rPr>
        <w:t xml:space="preserve">Germany</w:t>
      </w:r>
      <w:r>
        <w:t xml:space="preserve">, including major hubs like Frankfurt, faces a significant shortage of radiologists. The aging population in Germany has led to an increased demand for diagnostic imaging for cancer detection and chronic disease management. Meanwhile, fewer medical graduates are choosing radiology as a specialty due to perceived high stress levels and administrative burdens. In</w:t>
      </w:r>
      <w:r>
        <w:t xml:space="preserve"> </w:t>
      </w:r>
      <w:r>
        <w:rPr>
          <w:bCs/>
          <w:b/>
        </w:rPr>
        <w:t xml:space="preserve">Germany Frankfurt</w:t>
      </w:r>
      <w:r>
        <w:t xml:space="preserve">, this shortage is exacerbated by the competition from neighboring states and countries.</w:t>
      </w:r>
    </w:p>
    <w:p>
      <w:pPr>
        <w:pStyle w:val="BodyText"/>
      </w:pPr>
      <w:r>
        <w:t xml:space="preserve">Burnout is a critical issue within the specialty. The pressure to interpret thousands of images accurately under time constraints, combined with the need to maintain proficiency in complex technologies, leads to occupational fatigue. Local medical associations in Hesse are actively working on solutions, including implementing teleradiology networks where radiologists can share workloads remotely and advocating for better working conditions and mental health support within hospital administrations.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Radiologist</w:t>
      </w:r>
      <w:r>
        <w:t xml:space="preserve"> </w:t>
      </w:r>
      <w:r>
        <w:t xml:space="preserve">is central to modern medical practice, serving as the bridge between patient symptoms and definitive treatment plans. In the context of</w:t>
      </w:r>
      <w:r>
        <w:t xml:space="preserve"> </w:t>
      </w:r>
      <w:r>
        <w:rPr>
          <w:bCs/>
          <w:b/>
        </w:rPr>
        <w:t xml:space="preserve">Germany Frankfurt</w:t>
      </w:r>
      <w:r>
        <w:t xml:space="preserve">, this role is amplified by the city’s unique position as a financial and medical center. The radiologist here must possess not only technical expertise in advanced imaging but also an understanding of complex insurance regulations and interdisciplinary collaboration. While challenges such as workforce shortages and technological adaptation persist, the future of radiology in Frankfurt looks promising through continued innovation and structural reforms.</w:t>
      </w:r>
    </w:p>
    <w:p>
      <w:pPr>
        <w:pStyle w:val="BodyText"/>
      </w:pPr>
      <w:r>
        <w:t xml:space="preserve">As technology evolves, particularly with the integration of AI, the definition of what it means to be a</w:t>
      </w:r>
      <w:r>
        <w:t xml:space="preserve"> </w:t>
      </w:r>
      <w:r>
        <w:rPr>
          <w:bCs/>
          <w:b/>
        </w:rPr>
        <w:t xml:space="preserve">Radiologist</w:t>
      </w:r>
      <w:r>
        <w:t xml:space="preserve"> </w:t>
      </w:r>
      <w:r>
        <w:t xml:space="preserve">will continue to shift. However, their fundamental role as diagnostic guardians remains unchanged. For medical students and professionals considering a career in this field within</w:t>
      </w:r>
      <w:r>
        <w:t xml:space="preserve"> </w:t>
      </w:r>
      <w:r>
        <w:rPr>
          <w:bCs/>
          <w:b/>
        </w:rPr>
        <w:t xml:space="preserve">Germany Frankfurt</w:t>
      </w:r>
      <w:r>
        <w:t xml:space="preserve">, it offers a dynamic, high-stakes environment where precision medicine meets global standards of care.</w:t>
      </w:r>
    </w:p>
    <w:bookmarkEnd w:id="25"/>
    <w:bookmarkStart w:id="26" w:name="vii.-references-representative"/>
    <w:p>
      <w:pPr>
        <w:pStyle w:val="Heading2"/>
      </w:pPr>
      <w:r>
        <w:t xml:space="preserve">VII. References (Representative)</w:t>
      </w:r>
    </w:p>
    <w:p>
      <w:pPr>
        <w:pStyle w:val="FirstParagraph"/>
      </w:pPr>
      <w:r>
        <w:t xml:space="preserve">- German Society for Radiology and Nuclear Medicine (Deutsche Gesellschaft für Radiologie und Nuklearmedizin). Annual Reports on Workforce Statistics.</w:t>
      </w:r>
    </w:p>
    <w:p>
      <w:pPr>
        <w:pStyle w:val="BodyText"/>
      </w:pPr>
      <w:r>
        <w:t xml:space="preserve">- Hessian State Office for Health and Care. Healthcare Infrastructure Data 2023.</w:t>
      </w:r>
    </w:p>
    <w:p>
      <w:pPr>
        <w:pStyle w:val="BodyText"/>
      </w:pPr>
      <w:r>
        <w:t xml:space="preserve">- University Hospital Frankfurt. Department of Radiology Strategic Plan 2021-2030.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Germany Frankfurt</dc:title>
  <dc:creator/>
  <dc:language>en</dc:language>
  <cp:keywords/>
  <dcterms:created xsi:type="dcterms:W3CDTF">2026-07-29T03:51:33Z</dcterms:created>
  <dcterms:modified xsi:type="dcterms:W3CDTF">2026-07-29T03:51:33Z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