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India</w:t>
      </w:r>
      <w:r>
        <w:t xml:space="preserve"> </w:t>
      </w:r>
      <w:r>
        <w:t xml:space="preserve">New</w:t>
      </w:r>
      <w:r>
        <w:t xml:space="preserve"> </w:t>
      </w:r>
      <w:r>
        <w:t xml:space="preserve">Delhi</w:t>
      </w:r>
    </w:p>
    <w:bookmarkStart w:id="30" w:name="term-paper"/>
    <w:p>
      <w:pPr>
        <w:pStyle w:val="Heading1"/>
      </w:pPr>
      <w:r>
        <w:t xml:space="preserve">Term Paper</w:t>
      </w:r>
    </w:p>
    <w:p>
      <w:pPr>
        <w:pStyle w:val="FirstParagraph"/>
      </w:pPr>
      <w:r>
        <w:br/>
      </w:r>
      <w:r>
        <w:rPr>
          <w:bCs/>
          <w:b/>
        </w:rPr>
        <w:t xml:space="preserve">The Critical Role of the Radiologist in Healthcare: A Comprehensive Analysis of Practices, Challenges, and Innovations in India New Delhi</w:t>
      </w:r>
      <w:r>
        <w:br/>
      </w:r>
      <w:r>
        <w:br/>
      </w:r>
      <w:r>
        <w:t xml:space="preserve">Submitted by:</w:t>
      </w:r>
      <w:r>
        <w:br/>
      </w:r>
      <w:r>
        <w:t xml:space="preserve">[Student Name]</w:t>
      </w:r>
      <w:r>
        <w:br/>
      </w:r>
    </w:p>
    <w:bookmarkStart w:id="20" w:name="introduction"/>
    <w:p>
      <w:pPr>
        <w:pStyle w:val="Heading2"/>
      </w:pPr>
      <w:r>
        <w:t xml:space="preserve">1. Introduction</w:t>
      </w:r>
    </w:p>
    <w:p>
      <w:pPr>
        <w:pStyle w:val="FirstParagraph"/>
      </w:pPr>
      <w:r>
        <w:t xml:space="preserve">The field of medical diagnostics has undergone a seismic shift over the past three decades, moving from reliance on rudimentary physical examinations to complex, image-based analysis. Central to this transformation is the profession of the Radiologist. In India New Delhi, a region characterized by rapid urbanization and significant healthcare infrastructure growth, the role of the Radiologist has become increasingly pivotal. This term paper aims to explore the multifaceted responsibilities of a Radiologist within this specific geographic context, examining their critical contribution to patient care in India New Delhi while addressing the unique challenges and opportunities that define modern radiological practice in this capital city.</w:t>
      </w:r>
    </w:p>
    <w:bookmarkEnd w:id="20"/>
    <w:bookmarkStart w:id="21" w:name="the-scope-of-diagnostic-imaging"/>
    <w:p>
      <w:pPr>
        <w:pStyle w:val="Heading2"/>
      </w:pPr>
      <w:r>
        <w:t xml:space="preserve">2. The Scope of Diagnostic Imaging</w:t>
      </w:r>
    </w:p>
    <w:p>
      <w:pPr>
        <w:pStyle w:val="FirstParagraph"/>
      </w:pPr>
      <w:r>
        <w:t xml:space="preserve">A Radiologist is a physician who specializes in diagnosing and treating diseases using medical imaging technologies. These technologies include X-ray, computed tomography (CT), magnetic resonance imaging (MRI), ultrasound, and nuclear medicine. In the context of healthcare delivery in India New Delhi, these tools are indispensable for detecting conditions ranging from traumatic injuries to malignancies such as cancer. The accuracy provided by a skilled Radiologist directly influences treatment planning and patient outcomes. For instance, early detection of breast cancer through mammography or pulmonary tuberculosis via chest X-ray remains one of the most effective public health interventions available in India New Delhi.</w:t>
      </w:r>
    </w:p>
    <w:bookmarkEnd w:id="21"/>
    <w:bookmarkStart w:id="24" w:name="X49bd3aa58e006bc3318b6bdda9843b70e64f45b"/>
    <w:p>
      <w:pPr>
        <w:pStyle w:val="Heading2"/>
      </w:pPr>
      <w:r>
        <w:t xml:space="preserve">3. Challenges Specific to the Indian Context</w:t>
      </w:r>
    </w:p>
    <w:bookmarkStart w:id="22" w:name="workforce-shortages"/>
    <w:p>
      <w:pPr>
        <w:pStyle w:val="Heading3"/>
      </w:pPr>
      <w:r>
        <w:t xml:space="preserve">3.1 Workforce Shortages</w:t>
      </w:r>
    </w:p>
    <w:p>
      <w:pPr>
        <w:pStyle w:val="FirstParagraph"/>
      </w:pPr>
      <w:r>
        <w:t xml:space="preserve">The demand for radiological services in India New Delhi has outpaced the supply of qualified professionals. There is a significant shortage of trained Radiologists, particularly those with sub-specialty expertise in areas like neuroradiology or interventional radiology. This disparity leads to increased workload for existing staff, potentially impacting diagnostic turnaround times and increasing the risk of burnout. In large government hospitals across India New Delhi, a single Radiologist may be required to interpret hundreds of scans daily, necessitating strict prioritization protocols.</w:t>
      </w:r>
    </w:p>
    <w:bookmarkEnd w:id="22"/>
    <w:bookmarkStart w:id="23" w:name="infrastructure-and-resource-disparities"/>
    <w:p>
      <w:pPr>
        <w:pStyle w:val="Heading3"/>
      </w:pPr>
      <w:r>
        <w:t xml:space="preserve">3.2 Infrastructure and Resource Disparities</w:t>
      </w:r>
    </w:p>
    <w:p>
      <w:pPr>
        <w:pStyle w:val="FirstParagraph"/>
      </w:pPr>
      <w:r>
        <w:t xml:space="preserve">While premier institutions in India New Delhi possess state-of-the-art imaging facilities comparable to global standards, many smaller clinics and peripheral hospitals struggle with maintenance issues and outdated equipment. This infrastructural gap creates a disparity in care quality based on location within the city. A Radiologist working in a resource-constrained setting must often adapt their diagnostic strategies to account for image artifacts or limited access to advanced modalities.</w:t>
      </w:r>
    </w:p>
    <w:bookmarkEnd w:id="23"/>
    <w:bookmarkEnd w:id="24"/>
    <w:bookmarkStart w:id="25" w:name="the-impact-of-technology-and-ai"/>
    <w:p>
      <w:pPr>
        <w:pStyle w:val="Heading2"/>
      </w:pPr>
      <w:r>
        <w:t xml:space="preserve">4. The Impact of Technology and AI</w:t>
      </w:r>
    </w:p>
    <w:p>
      <w:pPr>
        <w:pStyle w:val="FirstParagraph"/>
      </w:pPr>
      <w:r>
        <w:t xml:space="preserve">In recent years, Artificial Intelligence (AI) has emerged as a transformative force in radiology. For Radiologists practicing in India New Delhi, AI tools offer promising solutions to the challenge of high patient volumes. Algorithms designed to detect fractures on X-rays or identify pulmonary nodules on CT scans can serve as powerful second readers, enhancing accuracy and efficiency. However, the integration of these technologies requires robust IT infrastructure and continuous training for medical staff. The Radiologist must evolve from a mere interpreter of images to a manager of data-driven insights.</w:t>
      </w:r>
    </w:p>
    <w:bookmarkEnd w:id="25"/>
    <w:bookmarkStart w:id="26" w:name="interventional-radiology-a-growing-field"/>
    <w:p>
      <w:pPr>
        <w:pStyle w:val="Heading2"/>
      </w:pPr>
      <w:r>
        <w:t xml:space="preserve">5. Interventional Radiology: A Growing Field</w:t>
      </w:r>
    </w:p>
    <w:p>
      <w:pPr>
        <w:pStyle w:val="FirstParagraph"/>
      </w:pPr>
      <w:r>
        <w:t xml:space="preserve">Beyond diagnosis, the scope of practice for a Radiologist has expanded significantly into interventional radiology. This subspecialty involves performing minimally invasive procedures guided by imaging. In India New Delhi, there is a growing demand for such procedures due to their lower risk profiles and faster recovery times compared to traditional surgery. Common interventions include angioplasty, tumor embolization, and biopsy guidance. The availability of these services in specialized centers across the capital highlights the advancing capabilities of Radiologists in India New Delhi.</w:t>
      </w:r>
    </w:p>
    <w:bookmarkEnd w:id="26"/>
    <w:bookmarkStart w:id="27" w:name="regulatory-standards-and-ethics"/>
    <w:p>
      <w:pPr>
        <w:pStyle w:val="Heading2"/>
      </w:pPr>
      <w:r>
        <w:t xml:space="preserve">6. Regulatory Standards and Ethics</w:t>
      </w:r>
    </w:p>
    <w:p>
      <w:pPr>
        <w:pStyle w:val="FirstParagraph"/>
      </w:pPr>
      <w:r>
        <w:t xml:space="preserve">The practice of a Radiologist is governed by stringent ethical guidelines and regulatory standards to ensure patient safety. Radiation exposure must be kept as low as reasonably achievable (ALARA principle). In a densely populated urban center like India New Delhi, ensuring strict compliance with safety protocols is paramount to prevent unnecessary exposure for both patients and healthcare workers. Furthermore, the confidentiality of medical records accessed via Picture Archiving and Communication Systems (PACS) requires rigorous cybersecurity measures.</w:t>
      </w:r>
    </w:p>
    <w:bookmarkEnd w:id="27"/>
    <w:bookmarkStart w:id="28" w:name="conclusion"/>
    <w:p>
      <w:pPr>
        <w:pStyle w:val="Heading2"/>
      </w:pPr>
      <w:r>
        <w:t xml:space="preserve">7. Conclusion</w:t>
      </w:r>
    </w:p>
    <w:p>
      <w:pPr>
        <w:pStyle w:val="FirstParagraph"/>
      </w:pPr>
      <w:r>
        <w:t xml:space="preserve">In conclusion, the Radiologist plays an indispensable role in the modern healthcare ecosystem of India New Delhi. As diagnostic technologies advance and patient populations grow, the expertise of a Radiologist becomes increasingly vital for accurate disease identification and management. Despite facing challenges related to workforce shortages and infrastructural disparities, the profession continues to innovate through technological integration such as AI and interventional techniques. For stakeholders in India New Delhi investing in healthcare development, prioritizing radiology education, equipment modernization, and policy support will ensure that Radiologists can continue to provide high-quality care. Ultimately, strengthening the role of the Radiologist is synonymous with improving overall health outcomes for the residents of India New Delhi.</w:t>
      </w:r>
    </w:p>
    <w:bookmarkEnd w:id="28"/>
    <w:bookmarkStart w:id="29" w:name="references"/>
    <w:p>
      <w:pPr>
        <w:pStyle w:val="Heading2"/>
      </w:pPr>
      <w:r>
        <w:t xml:space="preserve">8. References</w:t>
      </w:r>
    </w:p>
    <w:p>
      <w:pPr>
        <w:numPr>
          <w:ilvl w:val="0"/>
          <w:numId w:val="1001"/>
        </w:numPr>
        <w:pStyle w:val="Compact"/>
      </w:pPr>
      <w:r>
        <w:t xml:space="preserve">National Health Policy Framework - Government of India.</w:t>
      </w:r>
    </w:p>
    <w:p>
      <w:pPr>
        <w:numPr>
          <w:ilvl w:val="0"/>
          <w:numId w:val="1001"/>
        </w:numPr>
        <w:pStyle w:val="Compact"/>
      </w:pPr>
      <w:r>
        <w:t xml:space="preserve">Journal of Indian Association of Radiologists: Recent Advances in Imaging Techniques.</w:t>
      </w:r>
    </w:p>
    <w:p>
      <w:pPr>
        <w:numPr>
          <w:ilvl w:val="0"/>
          <w:numId w:val="1001"/>
        </w:numPr>
        <w:pStyle w:val="Compact"/>
      </w:pPr>
      <w:r>
        <w:t xml:space="preserve">Social Determinants of Healthcare Access in Urban Centers, New Delhi University Press,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Radiologist in India New Delhi</dc:title>
  <dc:creator/>
  <dc:language>en</dc:language>
  <cp:keywords/>
  <dcterms:created xsi:type="dcterms:W3CDTF">2026-07-30T02:21:38Z</dcterms:created>
  <dcterms:modified xsi:type="dcterms:W3CDTF">2026-07-30T02:21:38Z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