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Kazakhstan</w:t>
      </w:r>
      <w:r>
        <w:t xml:space="preserve"> </w:t>
      </w:r>
      <w:r>
        <w:t xml:space="preserve">Almaty</w:t>
      </w:r>
    </w:p>
    <w:bookmarkStart w:id="28" w:name="X4fbab0135e792f6269db813f004332e50bc9f78"/>
    <w:p>
      <w:pPr>
        <w:pStyle w:val="Heading1"/>
      </w:pPr>
      <w:r>
        <w:t xml:space="preserve">The Evolving Role of the Radiologist in Kazakhstan Almaty</w:t>
      </w:r>
    </w:p>
    <w:p>
      <w:pPr>
        <w:pStyle w:val="FirstParagraph"/>
      </w:pPr>
      <w:r>
        <w:rPr>
          <w:bCs/>
          <w:b/>
        </w:rPr>
        <w:t xml:space="preserve">A Term Paper on Diagnostic Imaging, Healthcare Infrastructure, and Professional Standards</w:t>
      </w:r>
    </w:p>
    <w:p>
      <w:pPr>
        <w:pStyle w:val="BodyText"/>
      </w:pPr>
      <w:r>
        <w:rPr>
          <w:iCs/>
          <w:i/>
        </w:rPr>
        <w:t xml:space="preserve">Focused on the context of Kazakhstan Almaty</w:t>
      </w:r>
    </w:p>
    <w:bookmarkStart w:id="20" w:name="abstract"/>
    <w:p>
      <w:pPr>
        <w:pStyle w:val="Heading2"/>
      </w:pPr>
      <w:r>
        <w:t xml:space="preserve">Abstract</w:t>
      </w:r>
    </w:p>
    <w:p>
      <w:pPr>
        <w:pStyle w:val="FirstParagraph"/>
      </w:pPr>
      <w:r>
        <w:t xml:space="preserve">This term paper explores the critical role of the radiologist within the modern healthcare system of Kazakhstan Almaty. As a major economic and cultural hub, Almaty serves as a primary center for medical innovation in Central Asia. The document analyzes the transition from traditional diagnostic methods to advanced digital imaging, examining how radiologists in this specific region are adapting to new technologies such as artificial intelligence (AI) and telemedicine. Furthermore, it addresses the educational requirements, professional challenges faced by radiologists practicing in Kazakhstan Almaty, and future projections for the field. The study highlights that while infrastructure continues to modernize at an impressive pace, there remains a significant need for specialized training and international collaboration to ensure high standards of patient care.</w:t>
      </w:r>
    </w:p>
    <w:bookmarkEnd w:id="20"/>
    <w:bookmarkStart w:id="21" w:name="introduction"/>
    <w:p>
      <w:pPr>
        <w:pStyle w:val="Heading2"/>
      </w:pPr>
      <w:r>
        <w:t xml:space="preserve">1. Introduction</w:t>
      </w:r>
    </w:p>
    <w:p>
      <w:pPr>
        <w:pStyle w:val="FirstParagraph"/>
      </w:pPr>
      <w:r>
        <w:t xml:space="preserve">In the rapidly evolving landscape of global medicine, diagnostic imaging has become the cornerstone of clinical decision-making. Within this framework, the</w:t>
      </w:r>
      <w:r>
        <w:t xml:space="preserve"> </w:t>
      </w:r>
      <w:r>
        <w:rPr>
          <w:bCs/>
          <w:b/>
        </w:rPr>
        <w:t xml:space="preserve">Radiologist</w:t>
      </w:r>
      <w:r>
        <w:t xml:space="preserve"> </w:t>
      </w:r>
      <w:r>
        <w:t xml:space="preserve">stands as a pivotal figure, responsible for interpreting medical images to diagnose disease and guide treatment plans. This paper specifically contextualizes this profession within</w:t>
      </w:r>
      <w:r>
        <w:t xml:space="preserve"> </w:t>
      </w:r>
      <w:r>
        <w:rPr>
          <w:bCs/>
          <w:b/>
        </w:rPr>
        <w:t xml:space="preserve">Kazakhstan Almaty</w:t>
      </w:r>
      <w:r>
        <w:t xml:space="preserve">, a city that acts as the de facto capital of culture and commerce in the nation. While Astana serves as the political center, Almaty retains its historical significance as a hub for higher education and specialized medical care. Consequently, the demand for skilled radiologists in</w:t>
      </w:r>
      <w:r>
        <w:t xml:space="preserve"> </w:t>
      </w:r>
      <w:r>
        <w:rPr>
          <w:bCs/>
          <w:b/>
        </w:rPr>
        <w:t xml:space="preserve">Kazakhstan Almaty</w:t>
      </w:r>
      <w:r>
        <w:t xml:space="preserve"> </w:t>
      </w:r>
      <w:r>
        <w:t xml:space="preserve">has surged in tandem with population growth and an increasing prevalence of chronic diseases.</w:t>
      </w:r>
    </w:p>
    <w:p>
      <w:pPr>
        <w:pStyle w:val="BodyText"/>
      </w:pPr>
      <w:r>
        <w:t xml:space="preserve">The objective of this term paper is to evaluate the current state of radiology practice in</w:t>
      </w:r>
      <w:r>
        <w:t xml:space="preserve"> </w:t>
      </w:r>
      <w:r>
        <w:rPr>
          <w:bCs/>
          <w:b/>
        </w:rPr>
        <w:t xml:space="preserve">Kazakhstan Almaty</w:t>
      </w:r>
      <w:r>
        <w:t xml:space="preserve">, highlighting the integration of new technologies, the educational pathways for aspiring</w:t>
      </w:r>
      <w:r>
        <w:t xml:space="preserve"> </w:t>
      </w:r>
      <w:r>
        <w:rPr>
          <w:bCs/>
          <w:b/>
        </w:rPr>
        <w:t xml:space="preserve">Radiologist</w:t>
      </w:r>
      <w:r>
        <w:t xml:space="preserve">s, and the systemic challenges that persist in delivering equitable healthcare. By focusing on this specific geographic and professional context, we gain a deeper understanding of how regional factors influence medical specialization.</w:t>
      </w:r>
    </w:p>
    <w:bookmarkEnd w:id="21"/>
    <w:bookmarkStart w:id="22" w:name="X4324518bc254ec42ec29a951d44d431bb5917a2"/>
    <w:p>
      <w:pPr>
        <w:pStyle w:val="Heading2"/>
      </w:pPr>
      <w:r>
        <w:t xml:space="preserve">2. The Healthcare Infrastructure in Kazakhstan Almaty</w:t>
      </w:r>
    </w:p>
    <w:p>
      <w:pPr>
        <w:pStyle w:val="FirstParagraph"/>
      </w:pPr>
      <w:r>
        <w:t xml:space="preserve">To understand the role of the</w:t>
      </w:r>
      <w:r>
        <w:t xml:space="preserve"> </w:t>
      </w:r>
      <w:r>
        <w:rPr>
          <w:bCs/>
          <w:b/>
        </w:rPr>
        <w:t xml:space="preserve">Radiologist</w:t>
      </w:r>
      <w:r>
        <w:t xml:space="preserve">, one must first appreciate the infrastructure available to them.</w:t>
      </w:r>
      <w:r>
        <w:t xml:space="preserve"> </w:t>
      </w:r>
      <w:r>
        <w:rPr>
          <w:bCs/>
          <w:b/>
        </w:rPr>
        <w:t xml:space="preserve">Kazakhstan Almaty</w:t>
      </w:r>
      <w:r>
        <w:t xml:space="preserve"> </w:t>
      </w:r>
      <w:r>
        <w:t xml:space="preserve">is home to some of the country’s most advanced medical facilities, including major state hospitals and a growing number of private diagnostic centers. These institutions are increasingly equipped with high-resolution imaging modalities such as Computed Tomography (CT), Magnetic Resonance Imaging (MRI), and Digital Radiography.</w:t>
      </w:r>
    </w:p>
    <w:p>
      <w:pPr>
        <w:pStyle w:val="BodyText"/>
      </w:pPr>
      <w:r>
        <w:t xml:space="preserve">In recent years, the government of Kazakhstan has initiated several reforms aimed at modernizing healthcare infrastructure. In</w:t>
      </w:r>
      <w:r>
        <w:t xml:space="preserve"> </w:t>
      </w:r>
      <w:r>
        <w:rPr>
          <w:bCs/>
          <w:b/>
        </w:rPr>
        <w:t xml:space="preserve">Kazakhstan Almaty</w:t>
      </w:r>
      <w:r>
        <w:t xml:space="preserve">, this has manifested in the procurement of cutting-edge equipment from international manufacturers. However, access to these technologies is not uniform across all districts. Urban centers like the city proper enjoy better access than surrounding suburban areas, creating a disparity that radiologists must navigate when coordinating patient referrals.</w:t>
      </w:r>
    </w:p>
    <w:bookmarkEnd w:id="22"/>
    <w:bookmarkStart w:id="23" w:name="X347b8396835d4eb25fc9c35f098ad0f45944d20"/>
    <w:p>
      <w:pPr>
        <w:pStyle w:val="Heading2"/>
      </w:pPr>
      <w:r>
        <w:t xml:space="preserve">3. The Professional Profile of a Radiologist</w:t>
      </w:r>
    </w:p>
    <w:p>
      <w:pPr>
        <w:pStyle w:val="FirstParagraph"/>
      </w:pPr>
      <w:r>
        <w:t xml:space="preserve">Becoming a qualified</w:t>
      </w:r>
      <w:r>
        <w:t xml:space="preserve"> </w:t>
      </w:r>
      <w:r>
        <w:rPr>
          <w:bCs/>
          <w:b/>
        </w:rPr>
        <w:t xml:space="preserve">Radiologist</w:t>
      </w:r>
      <w:r>
        <w:t xml:space="preserve"> </w:t>
      </w:r>
      <w:r>
        <w:t xml:space="preserve">in</w:t>
      </w:r>
      <w:r>
        <w:t xml:space="preserve"> </w:t>
      </w:r>
      <w:r>
        <w:rPr>
          <w:bCs/>
          <w:b/>
        </w:rPr>
        <w:t xml:space="preserve">Kazakhstan Almaty</w:t>
      </w:r>
      <w:r>
        <w:t xml:space="preserve"> </w:t>
      </w:r>
      <w:r>
        <w:t xml:space="preserve">requires rigorous academic and practical training. Medical education in the region typically follows a Soviet-era model that has been progressively aligned with European standards, particularly through initiatives like the Bologna Process adaptations. Future radiologists usually complete a five-year general medical degree followed by residency or internship programs specialized in diagnostic imaging.</w:t>
      </w:r>
    </w:p>
    <w:p>
      <w:pPr>
        <w:pStyle w:val="BodyText"/>
      </w:pPr>
      <w:r>
        <w:t xml:space="preserve">The role of the</w:t>
      </w:r>
      <w:r>
        <w:t xml:space="preserve"> </w:t>
      </w:r>
      <w:r>
        <w:rPr>
          <w:bCs/>
          <w:b/>
        </w:rPr>
        <w:t xml:space="preserve">Radiologist</w:t>
      </w:r>
      <w:r>
        <w:t xml:space="preserve"> </w:t>
      </w:r>
      <w:r>
        <w:t xml:space="preserve">extends beyond merely operating machines. In</w:t>
      </w:r>
      <w:r>
        <w:t xml:space="preserve"> </w:t>
      </w:r>
      <w:r>
        <w:rPr>
          <w:bCs/>
          <w:b/>
        </w:rPr>
        <w:t xml:space="preserve">Kazakhstan Almaty</w:t>
      </w:r>
      <w:r>
        <w:t xml:space="preserve">, these specialists are expected to possess strong analytical skills, an understanding of anatomy and pathology, and proficiency in patient communication. Given that many patients in private clinics in Almaty seek second opinions or international-standard care, the</w:t>
      </w:r>
      <w:r>
        <w:t xml:space="preserve"> </w:t>
      </w:r>
      <w:r>
        <w:rPr>
          <w:bCs/>
          <w:b/>
        </w:rPr>
        <w:t xml:space="preserve">Radiologist</w:t>
      </w:r>
      <w:r>
        <w:t xml:space="preserve"> </w:t>
      </w:r>
      <w:r>
        <w:t xml:space="preserve">must often provide detailed reports that can be understood by referring physicians across different specialties.</w:t>
      </w:r>
    </w:p>
    <w:bookmarkEnd w:id="23"/>
    <w:bookmarkStart w:id="24" w:name="X2de8e919ee1066917ed3c8398b290d9387cf5b0"/>
    <w:p>
      <w:pPr>
        <w:pStyle w:val="Heading2"/>
      </w:pPr>
      <w:r>
        <w:t xml:space="preserve">4. Technological Integration and Artificial Intelligence</w:t>
      </w:r>
    </w:p>
    <w:p>
      <w:pPr>
        <w:pStyle w:val="FirstParagraph"/>
      </w:pPr>
      <w:r>
        <w:t xml:space="preserve">The most significant shift in recent years for radiologists practicing in</w:t>
      </w:r>
      <w:r>
        <w:t xml:space="preserve"> </w:t>
      </w:r>
      <w:r>
        <w:rPr>
          <w:bCs/>
          <w:b/>
        </w:rPr>
        <w:t xml:space="preserve">Kazakhstan Almaty</w:t>
      </w:r>
      <w:r>
        <w:t xml:space="preserve"> </w:t>
      </w:r>
      <w:r>
        <w:t xml:space="preserve">is the integration of digital health technologies. The transition to Picture Archiving and Communication Systems (PACS) has allowed</w:t>
      </w:r>
      <w:r>
        <w:t xml:space="preserve"> </w:t>
      </w:r>
      <w:r>
        <w:rPr>
          <w:bCs/>
          <w:b/>
        </w:rPr>
        <w:t xml:space="preserve">Radiologist</w:t>
      </w:r>
      <w:r>
        <w:t xml:space="preserve">s to view images digitally, reducing reliance on physical film and enabling faster diagnosis. This digital transformation is crucial in a busy metropolitan environment where time efficiency can impact patient outcomes.</w:t>
      </w:r>
    </w:p>
    <w:p>
      <w:pPr>
        <w:pStyle w:val="BodyText"/>
      </w:pPr>
      <w:r>
        <w:t xml:space="preserve">Moreover, the emergence of Artificial Intelligence (AI) in radiology presents both opportunities and challenges. AI algorithms are increasingly being used to triage urgent cases, such as detecting pneumothorax or intracranial hemorrhages. For</w:t>
      </w:r>
      <w:r>
        <w:t xml:space="preserve"> </w:t>
      </w:r>
      <w:r>
        <w:rPr>
          <w:bCs/>
          <w:b/>
        </w:rPr>
        <w:t xml:space="preserve">Radiologist</w:t>
      </w:r>
      <w:r>
        <w:t xml:space="preserve">s in</w:t>
      </w:r>
      <w:r>
        <w:t xml:space="preserve"> </w:t>
      </w:r>
      <w:r>
        <w:rPr>
          <w:bCs/>
          <w:b/>
        </w:rPr>
        <w:t xml:space="preserve">Kazakhstan Almaty</w:t>
      </w:r>
      <w:r>
        <w:t xml:space="preserve">, adapting to these tools means shifting from manual detection tasks to supervisory roles, ensuring that AI recommendations are clinically accurate and contextually appropriate.</w:t>
      </w:r>
    </w:p>
    <w:bookmarkEnd w:id="24"/>
    <w:bookmarkStart w:id="25" w:name="challenges-and-future-outlook"/>
    <w:p>
      <w:pPr>
        <w:pStyle w:val="Heading2"/>
      </w:pPr>
      <w:r>
        <w:t xml:space="preserve">5. Challenges and Future Outlook</w:t>
      </w:r>
    </w:p>
    <w:p>
      <w:pPr>
        <w:pStyle w:val="FirstParagraph"/>
      </w:pPr>
      <w:r>
        <w:t xml:space="preserve">Despite advancements, several challenges remain for the profession in</w:t>
      </w:r>
      <w:r>
        <w:t xml:space="preserve"> </w:t>
      </w:r>
      <w:r>
        <w:rPr>
          <w:bCs/>
          <w:b/>
        </w:rPr>
        <w:t xml:space="preserve">Kazakhstan Almaty</w:t>
      </w:r>
      <w:r>
        <w:t xml:space="preserve">. One primary issue is the "brain drain," where highly skilled medical professionals migrate to Western Europe or North America for better remuneration and research opportunities. Retaining top talent requires continuous professional development and competitive compensation structures.</w:t>
      </w:r>
    </w:p>
    <w:p>
      <w:pPr>
        <w:pStyle w:val="BodyText"/>
      </w:pPr>
      <w:r>
        <w:t xml:space="preserve">Additionally, there is a need for more subspecialization. While general radiology is well-represented, expertise in areas like pediatric radiology or interventional neuroradiology is still developing in</w:t>
      </w:r>
      <w:r>
        <w:t xml:space="preserve"> </w:t>
      </w:r>
      <w:r>
        <w:rPr>
          <w:bCs/>
          <w:b/>
        </w:rPr>
        <w:t xml:space="preserve">Kazakhstan Almaty</w:t>
      </w:r>
      <w:r>
        <w:t xml:space="preserve">. Future growth will likely depend on increased international collaborations and fellowship programs that allow local</w:t>
      </w:r>
      <w:r>
        <w:t xml:space="preserve"> </w:t>
      </w:r>
      <w:r>
        <w:rPr>
          <w:bCs/>
          <w:b/>
        </w:rPr>
        <w:t xml:space="preserve">Radiologist</w:t>
      </w:r>
      <w:r>
        <w:t xml:space="preserve">s to gain specialized experience abroad.</w:t>
      </w:r>
    </w:p>
    <w:bookmarkEnd w:id="25"/>
    <w:bookmarkStart w:id="26" w:name="conclusion"/>
    <w:p>
      <w:pPr>
        <w:pStyle w:val="Heading2"/>
      </w:pPr>
      <w:r>
        <w:t xml:space="preserve">6. Conclusion</w:t>
      </w:r>
    </w:p>
    <w:p>
      <w:pPr>
        <w:pStyle w:val="FirstParagraph"/>
      </w:pPr>
      <w:r>
        <w:t xml:space="preserve">In conclusion, the field of radiology in</w:t>
      </w:r>
      <w:r>
        <w:t xml:space="preserve"> </w:t>
      </w:r>
      <w:r>
        <w:rPr>
          <w:bCs/>
          <w:b/>
        </w:rPr>
        <w:t xml:space="preserve">Kazakhstan Almaty</w:t>
      </w:r>
      <w:r>
        <w:t xml:space="preserve"> </w:t>
      </w:r>
      <w:r>
        <w:t xml:space="preserve">is undergoing a dynamic transformation. The</w:t>
      </w:r>
      <w:r>
        <w:t xml:space="preserve"> </w:t>
      </w:r>
      <w:r>
        <w:rPr>
          <w:bCs/>
          <w:b/>
        </w:rPr>
        <w:t xml:space="preserve">Radiologist</w:t>
      </w:r>
      <w:r>
        <w:t xml:space="preserve"> </w:t>
      </w:r>
      <w:r>
        <w:t xml:space="preserve">is no longer just a technician interpreting shadows on film but a key data analyst in the digital health ecosystem. As infrastructure improves and technology becomes more sophisticated, the role of the</w:t>
      </w:r>
      <w:r>
        <w:t xml:space="preserve"> </w:t>
      </w:r>
      <w:r>
        <w:rPr>
          <w:bCs/>
          <w:b/>
        </w:rPr>
        <w:t xml:space="preserve">Radiologist</w:t>
      </w:r>
      <w:r>
        <w:t xml:space="preserve"> </w:t>
      </w:r>
      <w:r>
        <w:t xml:space="preserve">will expand, requiring continuous education and adaptation.</w:t>
      </w:r>
    </w:p>
    <w:p>
      <w:pPr>
        <w:pStyle w:val="BodyText"/>
      </w:pPr>
      <w:r>
        <w:t xml:space="preserve">The unique position of</w:t>
      </w:r>
      <w:r>
        <w:t xml:space="preserve"> </w:t>
      </w:r>
      <w:r>
        <w:rPr>
          <w:bCs/>
          <w:b/>
        </w:rPr>
        <w:t xml:space="preserve">Kazakhstan Almaty</w:t>
      </w:r>
      <w:r>
        <w:t xml:space="preserve"> </w:t>
      </w:r>
      <w:r>
        <w:t xml:space="preserve">as a medical hub for Central Asia means that developments in its radiology sector have broader regional implications. By addressing current challenges through policy support and international partnership,</w:t>
      </w:r>
      <w:r>
        <w:t xml:space="preserve"> </w:t>
      </w:r>
      <w:r>
        <w:rPr>
          <w:bCs/>
          <w:b/>
        </w:rPr>
        <w:t xml:space="preserve">Kazakhstan Almaty</w:t>
      </w:r>
      <w:r>
        <w:t xml:space="preserve"> </w:t>
      </w:r>
      <w:r>
        <w:t xml:space="preserve">can solidify its status as a leader in medical imaging excellence, ensuring that every</w:t>
      </w:r>
      <w:r>
        <w:t xml:space="preserve"> </w:t>
      </w:r>
      <w:r>
        <w:rPr>
          <w:bCs/>
          <w:b/>
        </w:rPr>
        <w:t xml:space="preserve">Radiologist</w:t>
      </w:r>
      <w:r>
        <w:t xml:space="preserve"> </w:t>
      </w:r>
      <w:r>
        <w:t xml:space="preserve">has the tools and training necessary to provide world-class patient care.</w:t>
      </w:r>
    </w:p>
    <w:bookmarkEnd w:id="26"/>
    <w:bookmarkStart w:id="27" w:name="references-representative"/>
    <w:p>
      <w:pPr>
        <w:pStyle w:val="Heading2"/>
      </w:pPr>
      <w:r>
        <w:t xml:space="preserve">7. References (Representative)</w:t>
      </w:r>
    </w:p>
    <w:p>
      <w:pPr>
        <w:pStyle w:val="FirstParagraph"/>
      </w:pPr>
      <w:r>
        <w:rPr>
          <w:iCs/>
          <w:i/>
        </w:rPr>
        <w:t xml:space="preserve">Note: In an academic setting, specific citations would be included here. The following are thematic references relevant to the topic.</w:t>
      </w:r>
    </w:p>
    <w:p>
      <w:pPr>
        <w:numPr>
          <w:ilvl w:val="0"/>
          <w:numId w:val="1001"/>
        </w:numPr>
        <w:pStyle w:val="Compact"/>
      </w:pPr>
      <w:r>
        <w:t xml:space="preserve">Kazakhstan Ministry of Health Reports on Healthcare Modernization (2020-2023).</w:t>
      </w:r>
    </w:p>
    <w:p>
      <w:pPr>
        <w:numPr>
          <w:ilvl w:val="0"/>
          <w:numId w:val="1001"/>
        </w:numPr>
        <w:pStyle w:val="Compact"/>
      </w:pPr>
      <w:r>
        <w:t xml:space="preserve">Journals of Diagnostic Imaging in Central Asia.</w:t>
      </w:r>
    </w:p>
    <w:p>
      <w:pPr>
        <w:numPr>
          <w:ilvl w:val="0"/>
          <w:numId w:val="1001"/>
        </w:numPr>
        <w:pStyle w:val="Compact"/>
      </w:pPr>
      <w:r>
        <w:t xml:space="preserve">World Health Organization (WHO) Guidelines on Radiology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Kazakhstan Almaty</dc:title>
  <dc:creator/>
  <dc:language>en</dc:language>
  <cp:keywords/>
  <dcterms:created xsi:type="dcterms:W3CDTF">2026-07-29T09:58:11Z</dcterms:created>
  <dcterms:modified xsi:type="dcterms:W3CDTF">2026-07-29T09:58:11Z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