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151ef0cde3b77b6a8d8f516d3ec396807c1233b"/>
    <w:p>
      <w:pPr>
        <w:pStyle w:val="Heading1"/>
      </w:pPr>
      <w:r>
        <w:t xml:space="preserve">The Role and Evolution of the Radiologist in New Zealand Wellington</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Healthcare Systems and Specialized Medicine</w:t>
      </w:r>
      <w:r>
        <w:br/>
      </w:r>
      <w:r>
        <w:rPr>
          <w:bCs/>
          <w:b/>
        </w:rPr>
        <w:t xml:space="preserve">Institutional Context:</w:t>
      </w:r>
      <w:r>
        <w:t xml:space="preserve">New Zealand Wellington Health Sector Analysis</w:t>
      </w:r>
    </w:p>
    <w:bookmarkEnd w:id="20"/>
    <w:bookmarkStart w:id="26" w:name="introduction"/>
    <w:p>
      <w:pPr>
        <w:pStyle w:val="Heading1"/>
      </w:pPr>
      <w:r>
        <w:t xml:space="preserve">. Introduction</w:t>
      </w:r>
    </w:p>
    <w:p>
      <w:pPr>
        <w:pStyle w:val="FirstParagraph"/>
      </w:pPr>
      <w:r>
        <w:t xml:space="preserve">The landscape of modern medicine is fundamentally dependent on the ability to visualize the interior structures of the human body non-invasively. At the forefront of this diagnostic revolution are medical professionals known as radiologists. In New Zealand Wellington, a city that serves as both the political capital and a growing healthcare hub, Radiologist practitioners play a pivotal role in patient care pathways across public hospitals such as Wellington Hospital and private facilities like Hutt Valley Hospital or private imaging centers in the CBD. This term paper explores the multifaceted role of the Radiologist within this specific geographic and clinical context. It examines their diagnostic responsibilities, their integration into multidisciplinary teams, the unique challenges posed by New Zealand’s geographic isolation, and how technological advancements are reshaping their practice in Wellington.</w:t>
      </w:r>
    </w:p>
    <w:bookmarkStart w:id="21" w:name="X57e01a0dd02a858656bab00f0135b50661287fd"/>
    <w:p>
      <w:pPr>
        <w:pStyle w:val="Heading2"/>
      </w:pPr>
      <w:r>
        <w:t xml:space="preserve">. The Diagnostic Archetype: Defining the Radiologist</w:t>
      </w:r>
    </w:p>
    <w:p>
      <w:pPr>
        <w:pStyle w:val="FirstParagraph"/>
      </w:pPr>
      <w:r>
        <w:t xml:space="preserve">A Radiologist is a physician who has completed specialized training in medical imaging to diagnose and treat disease. While the general public often associates radiologists primarily with reading X-rays, their scope of practice is vastly broader, encompassing Computed Tomography (CT), Magnetic Resonance Imaging (MRI), Ultrasound, and Nuclear Medicine. In Wellington, as elsewhere in New Zealand Wellington health district the Radiologist serves as a "consultant’s consultant." Primary care physicians in general practices across Lower Hutt or Upper Hutt refer patients to Radiologists when complex internal pathology is suspected.</w:t>
      </w:r>
    </w:p>
    <w:p>
      <w:pPr>
        <w:pStyle w:val="BodyText"/>
      </w:pPr>
      <w:r>
        <w:t xml:space="preserve">The workflow typically begins with a clinical referral detailing the patient's symptoms. The Radiologist then determines the most appropriate imaging modality, ensures safety protocols are met—particularly regarding radiation exposure and magnetic field safety—and interprets the resulting images. Their interpretation is not merely a description of anatomy but an analysis of pathology. For instance, detecting early-stage lung cancer in a smoker from the Miramar area or identifying subtle fractures in athletes at Capital Coast facilities requires acute observational skills and deep anatomical knowledge that only years of specialized training can provide.</w:t>
      </w:r>
    </w:p>
    <w:bookmarkEnd w:id="21"/>
    <w:bookmarkStart w:id="22" w:name="the-multidisciplinary-team-in-wellington"/>
    <w:p>
      <w:pPr>
        <w:pStyle w:val="Heading2"/>
      </w:pPr>
      <w:r>
        <w:t xml:space="preserve">. The Multidisciplinary Team in Wellington</w:t>
      </w:r>
    </w:p>
    <w:p>
      <w:pPr>
        <w:pStyle w:val="FirstParagraph"/>
      </w:pPr>
      <w:r>
        <w:t xml:space="preserve">In contemporary healthcare settings, the Radiologist rarely works in isolation. The model of care has shifted towards a multidisciplinary team (MDT) approach. In New Zealand Wellington, this is particularly evident at Te Whare Oranga o Ngati Toa (Wellington Hospital), where oncology and neurology MDTs meet regularly. Here, the Radiologist provides critical input during tumor boards or stroke code meetings.</w:t>
      </w:r>
    </w:p>
    <w:p>
      <w:pPr>
        <w:pStyle w:val="BodyText"/>
      </w:pPr>
      <w:r>
        <w:t xml:space="preserve">For example, in a suspected acute ischemic stroke case, the speed and accuracy of the Radiologist’s assessment are life-saving. The Radiologist must quickly differentiate between hemorrhagic and ischemic events using CT scans to determine if the patient is eligible for thrombolytic therapy. This decision impacts neurologists, emergency department physicians, and intensive care specialists simultaneously. Therefore, effective communication skills are as vital as diagnostic acumen for a Radiologist operating in Wellington’s high-pressure tertiary care environment.</w:t>
      </w:r>
    </w:p>
    <w:bookmarkEnd w:id="22"/>
    <w:bookmarkStart w:id="23" w:name="X789b71bbab60d4c12b665e85b814ed77ea9db57"/>
    <w:p>
      <w:pPr>
        <w:pStyle w:val="Heading2"/>
      </w:pPr>
      <w:r>
        <w:t xml:space="preserve">. Challenges Specific to New Zealand Wellington</w:t>
      </w:r>
    </w:p>
    <w:p>
      <w:pPr>
        <w:pStyle w:val="FirstParagraph"/>
      </w:pPr>
      <w:r>
        <w:t xml:space="preserve">The role of the Radiologist in New Zealand Wellington is complicated by specific geographic and demographic factors. First, there is the issue of workforce distribution. While Auckland has a higher density of specialists, Wellington serves as a regional hub for the lower North Island and parts of Marlborough. Radiologists in this region often bear a heavy call-load responsibility, requiring them to be available after hours for emergency trauma cases arriving via St John Ambulance or air ambulance services.</w:t>
      </w:r>
    </w:p>
    <w:p>
      <w:pPr>
        <w:pStyle w:val="BodyText"/>
      </w:pPr>
      <w:r>
        <w:t xml:space="preserve">Secondly, New Zealand’s diverse population presents unique diagnostic challenges. The prevalence of certain conditions varies among Māori and Pacific Island communities due to socioeconomic determinants of health. A competent Radiologist must be culturally aware, understanding that a lack of access to primary care may result in patients presenting with more advanced disease stages than seen in other OECD countries. This requires the Radiologist to adjust their differential diagnoses accordingly, often looking for conditions that might be atypical presentations.</w:t>
      </w:r>
    </w:p>
    <w:bookmarkEnd w:id="23"/>
    <w:bookmarkStart w:id="24" w:name="technology-and-artificial-intelligence"/>
    <w:p>
      <w:pPr>
        <w:pStyle w:val="Heading2"/>
      </w:pPr>
      <w:r>
        <w:t xml:space="preserve">. Technology and Artificial Intelligence</w:t>
      </w:r>
    </w:p>
    <w:p>
      <w:pPr>
        <w:pStyle w:val="FirstParagraph"/>
      </w:pPr>
      <w:r>
        <w:t xml:space="preserve">The digital transformation of healthcare is impacting every specialty, but none more visibly than Radiology. In New Zealand Wellington, there has been a rapid adoption of PACS (Picture Archiving and Communication Systems) and structured reporting tools. This shift allows for seamless integration with electronic health records used by GPConnect-enabled practices across the capital.</w:t>
      </w:r>
    </w:p>
    <w:p>
      <w:pPr>
        <w:pStyle w:val="BodyText"/>
      </w:pPr>
      <w:r>
        <w:t xml:space="preserve">Furthermore, Artificial Intelligence (AI) is beginning to augment the work of the Radiologist. AI algorithms are being deployed to triage critical findings, such as pneumothoraces or intracranial hemorrhages, flagging them for immediate review by a human Radiologist. This does not replace the Radiologist but enhances their efficiency and safety netting capabilities. However, it also introduces new ethical considerations regarding liability and the need for ongoing validation of these algorithms against local population data.</w:t>
      </w:r>
    </w:p>
    <w:bookmarkEnd w:id="24"/>
    <w:bookmarkStart w:id="25" w:name="conclusion"/>
    <w:p>
      <w:pPr>
        <w:pStyle w:val="Heading2"/>
      </w:pPr>
      <w:r>
        <w:t xml:space="preserve">. Conclusion</w:t>
      </w:r>
    </w:p>
    <w:p>
      <w:pPr>
        <w:pStyle w:val="FirstParagraph"/>
      </w:pPr>
      <w:r>
        <w:t xml:space="preserve">In conclusion, the Radiologist in New Zealand Wellington is a cornerstone of modern medical diagnostics and treatment planning. Their role extends far beyond image acquisition; it encompasses complex clinical reasoning, critical decision-making in emergencies, and vital collaboration within healthcare teams. As Wellington continues to grow as a center for health innovation and research, the demands on Radiologists will evolve. They must adapt to new technologies like AI while maintaining a strong focus on patient-centered care that acknowledges the unique demographic and geographic realities of New Zealand Wellington.</w:t>
      </w:r>
    </w:p>
    <w:p>
      <w:pPr>
        <w:pStyle w:val="BodyText"/>
      </w:pPr>
      <w:r>
        <w:t xml:space="preserve">The future of radiology in this region depends on sustained investment in training, infrastructure, and workforce retention. By supporting these professionals, the health sector ensures that patients across the Hutt Valley to Wairarapa continue to receive timely, accurate, and compassionate diagnostic services. The Radiologist remains an indispensable ally in the quest for better health outcomes.</w:t>
      </w:r>
    </w:p>
    <w:p>
      <w:pPr>
        <w:pStyle w:val="BodyText"/>
      </w:pPr>
      <w:r>
        <w:rPr>
          <w:iCs/>
          <w:i/>
        </w:rPr>
        <w:t xml:space="preserve">Note: This term paper is written for educational purposes regarding the healthcare context of New Zealand Wellington. It reflects general professional standards and does not constitute medical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New Zealand Wellington</dc:title>
  <dc:creator/>
  <dc:language>en</dc:language>
  <cp:keywords/>
  <dcterms:created xsi:type="dcterms:W3CDTF">2026-07-30T00:35:16Z</dcterms:created>
  <dcterms:modified xsi:type="dcterms:W3CDTF">2026-07-30T00:35:16Z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