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Peru</w:t>
      </w:r>
      <w:r>
        <w:t xml:space="preserve"> </w:t>
      </w:r>
      <w:r>
        <w:t xml:space="preserve">Lima: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Horizons</w:t>
      </w:r>
    </w:p>
    <w:bookmarkStart w:id="29" w:name="X5ff5953ce4168319dd7bd93536285b1001c8b2d"/>
    <w:p>
      <w:pPr>
        <w:pStyle w:val="Heading1"/>
      </w:pPr>
      <w:r>
        <w:t xml:space="preserve">The Evolving Role of the Radiologist in Peru Lima</w:t>
      </w:r>
    </w:p>
    <w:p>
      <w:pPr>
        <w:pStyle w:val="FirstParagraph"/>
      </w:pPr>
      <w:r>
        <w:t xml:space="preserve">A Term Paper Analysis of Medical Imaging, Diagnostic Infrastructure, and Professional Development in Peru Lima</w:t>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landscape of global healthcare, medical imaging serves as a cornerstone for accurate diagnosis, treatment planning, and disease management. Within this critical framework, the radiologist plays an indispensable role as both a clinician and a diagnostician. This term paper explores the multifaceted position of the radiologist within Peru Lima, examining how local epidemiological patterns such as tuberculosis and dengue fever intersect with advanced imaging technologies like CT scans, MRI machines, and ultrasound equipment. As Peru Lima undergoes significant healthcare infrastructure developments through its Seguro Integral de Salud (SIS) program and private sector expansion, the demand for specialized radiologists continues to rise.</w:t>
      </w:r>
    </w:p>
    <w:p>
      <w:pPr>
        <w:pStyle w:val="BodyText"/>
      </w:pPr>
      <w:r>
        <w:t xml:space="preserve">Peru Lima serves as the epicenter of this medical evolution. It houses a dense concentration of hospitals, research institutions, and training centers that cater to both public and private sectors. This paper aims to analyze current challenges faced by radiologists in Peru Lima, discuss their essential functions in treating prevalent diseases including cervical cancer and lung pathology, outline educational requirements for aspiring professionals specializing in radiology imaging or radiation oncology, assess the impact of international medical insurance on access to high-quality care, and explore future trends involving artificial intelligence (AI) integration.</w:t>
      </w:r>
    </w:p>
    <w:bookmarkEnd w:id="20"/>
    <w:bookmarkStart w:id="21" w:name="X2854594bd4efa091c220c5344f82028ab0270a2"/>
    <w:p>
      <w:pPr>
        <w:pStyle w:val="Heading2"/>
      </w:pPr>
      <w:r>
        <w:t xml:space="preserve">The Clinical Context: Disease Patterns Requiring Advanced Imaging</w:t>
      </w:r>
    </w:p>
    <w:p>
      <w:pPr>
        <w:pStyle w:val="FirstParagraph"/>
      </w:pPr>
      <w:r>
        <w:t xml:space="preserve">In Peru Lima's clinical environment radiologists face a unique set of challenges due to the region's specific health burdens. Among these are infectious diseases like tuberculosis and parasitic infections such as dengue fever, which require precise imaging for differential diagnosis alongside serological tests.</w:t>
      </w:r>
    </w:p>
    <w:p>
      <w:pPr>
        <w:numPr>
          <w:ilvl w:val="0"/>
          <w:numId w:val="1001"/>
        </w:numPr>
        <w:pStyle w:val="Compact"/>
      </w:pPr>
      <w:r>
        <w:rPr>
          <w:bCs/>
          <w:b/>
        </w:rPr>
        <w:t xml:space="preserve">Tuberculosis Management:</w:t>
      </w:r>
      <w:r>
        <w:t xml:space="preserve"> </w:t>
      </w:r>
      <w:r>
        <w:t xml:space="preserve">In Peru Lima, chest radiography remains a primary tool for detecting pulmonary tuberculosis. Radiologists must differentiate between active TB lesions and other conditions such as lung cancer or pneumonia. This skill is vital in areas with high prevalence rates.</w:t>
      </w:r>
    </w:p>
    <w:p>
      <w:pPr>
        <w:numPr>
          <w:ilvl w:val="0"/>
          <w:numId w:val="1001"/>
        </w:numPr>
        <w:pStyle w:val="Compact"/>
      </w:pPr>
      <w:r>
        <w:rPr>
          <w:bCs/>
          <w:b/>
        </w:rPr>
        <w:t xml:space="preserve">Cervical Cancer Screening and Staging:</w:t>
      </w:r>
      <w:r>
        <w:t xml:space="preserve"> </w:t>
      </w:r>
      <w:r>
        <w:t xml:space="preserve">While Pap smears are common, advanced imaging like MRI plays a crucial role in staging cervical cancer in Peru Lima's larger hospitals. Radiologists collaborate closely with gynecologic oncologists to determine tumor size and spread.</w:t>
      </w:r>
    </w:p>
    <w:p>
      <w:pPr>
        <w:numPr>
          <w:ilvl w:val="0"/>
          <w:numId w:val="1001"/>
        </w:numPr>
        <w:pStyle w:val="Compact"/>
      </w:pPr>
      <w:r>
        <w:rPr>
          <w:bCs/>
          <w:b/>
        </w:rPr>
        <w:t xml:space="preserve">Dengue Fever Complications:</w:t>
      </w:r>
      <w:r>
        <w:t xml:space="preserve"> </w:t>
      </w:r>
      <w:r>
        <w:t xml:space="preserve">Although primarily diagnosed clinically and via blood tests, severe cases may require abdominal ultrasound or CT scans to rule out hemorrhagic complications or other differential diagnoses such as appendicitis. Radiologists in Peru Lima must be adept at interpreting subtle signs of fluid accumulation.</w:t>
      </w:r>
    </w:p>
    <w:bookmarkEnd w:id="21"/>
    <w:bookmarkStart w:id="22" w:name="X02edb75c95d9f2cdd2adcd322e28aeb73f8c9c4"/>
    <w:p>
      <w:pPr>
        <w:pStyle w:val="Heading2"/>
      </w:pPr>
      <w:r>
        <w:t xml:space="preserve">Educational Pathways and Professional Requirements</w:t>
      </w:r>
    </w:p>
    <w:p>
      <w:pPr>
        <w:pStyle w:val="FirstParagraph"/>
      </w:pPr>
      <w:r>
        <w:t xml:space="preserve">Becoming a qualified radiologist in Peru Lima involves rigorous academic preparation. Aspiring professionals typically complete a medical degree followed by specialized residency programs focused on radiology imaging, radiation oncology, or ultrasound diagnostics. These programs emphasize not only technical proficiency but also patient safety regarding radiation exposure.</w:t>
      </w:r>
    </w:p>
    <w:p>
      <w:pPr>
        <w:numPr>
          <w:ilvl w:val="0"/>
          <w:numId w:val="1002"/>
        </w:numPr>
        <w:pStyle w:val="Compact"/>
      </w:pPr>
      <w:r>
        <w:rPr>
          <w:bCs/>
          <w:b/>
        </w:rPr>
        <w:t xml:space="preserve">Undergraduate Medical Education:</w:t>
      </w:r>
      <w:r>
        <w:t xml:space="preserve"> </w:t>
      </w:r>
      <w:r>
        <w:t xml:space="preserve">Students in Peru Lima attend medical schools that provide foundational knowledge in anatomy, physiology, and pathology. Courses on radiologic physics are often integrated early to prepare students for later specialization.</w:t>
      </w:r>
    </w:p>
    <w:p>
      <w:pPr>
        <w:numPr>
          <w:ilvl w:val="0"/>
          <w:numId w:val="1002"/>
        </w:numPr>
        <w:pStyle w:val="Compact"/>
      </w:pPr>
      <w:r>
        <w:rPr>
          <w:bCs/>
          <w:b/>
        </w:rPr>
        <w:t xml:space="preserve">Residency Training:</w:t>
      </w:r>
      <w:r>
        <w:t xml:space="preserve"> </w:t>
      </w:r>
      <w:r>
        <w:t xml:space="preserve">After obtaining their medical licenses from institutions like the Colegio Médico del Perú (CMP), graduates enter residency programs lasting four to five years. These programs rotate through modalities including CT scans, MRI machines, fluoroscopy, and ultrasound equipment.</w:t>
      </w:r>
    </w:p>
    <w:p>
      <w:pPr>
        <w:numPr>
          <w:ilvl w:val="0"/>
          <w:numId w:val="1002"/>
        </w:numPr>
        <w:pStyle w:val="Compact"/>
      </w:pPr>
      <w:r>
        <w:rPr>
          <w:bCs/>
          <w:b/>
        </w:rPr>
        <w:t xml:space="preserve">Fellowships and Subspecialization:</w:t>
      </w:r>
      <w:r>
        <w:t xml:space="preserve"> </w:t>
      </w:r>
      <w:r>
        <w:t xml:space="preserve">Many radiologists in Peru Lima pursue further training in subspecialties such as neuroradiology or musculoskeletal imaging. This allows them to serve complex cases within Peru Lima's tertiary care centers more effectively.</w:t>
      </w:r>
    </w:p>
    <w:bookmarkEnd w:id="22"/>
    <w:bookmarkStart w:id="23" w:name="X8c5b376bab3db1b374ef25996cea2a9bcf4a145"/>
    <w:p>
      <w:pPr>
        <w:pStyle w:val="Heading2"/>
      </w:pPr>
      <w:r>
        <w:t xml:space="preserve">Healthcare Infrastructure and Access Issues</w:t>
      </w:r>
    </w:p>
    <w:p>
      <w:pPr>
        <w:pStyle w:val="FirstParagraph"/>
      </w:pPr>
      <w:r>
        <w:t xml:space="preserve">The availability of advanced imaging technology varies significantly across Peru Lima. Urban areas like Miraflores, San Isidro, and Surco boast state-of-the-art facilities equipped with cutting-edge MRI machines and digital radiography systems. However, peripheral districts often struggle with outdated equipment or limited access to timely scans.</w:t>
      </w:r>
    </w:p>
    <w:p>
      <w:pPr>
        <w:numPr>
          <w:ilvl w:val="0"/>
          <w:numId w:val="1003"/>
        </w:numPr>
        <w:pStyle w:val="Compact"/>
      </w:pPr>
      <w:r>
        <w:rPr>
          <w:bCs/>
          <w:b/>
        </w:rPr>
        <w:t xml:space="preserve">Public Sector Challenges:</w:t>
      </w:r>
      <w:r>
        <w:t xml:space="preserve"> </w:t>
      </w:r>
      <w:r>
        <w:t xml:space="preserve">Hospitals under the Seguro Integral de Salud (SIS) program provide free or subsidized imaging services to low-income populations. While this increases accessibility, long wait times and resource constraints can delay critical diagnoses for conditions like lung pathology.</w:t>
      </w:r>
    </w:p>
    <w:p>
      <w:pPr>
        <w:numPr>
          <w:ilvl w:val="0"/>
          <w:numId w:val="1003"/>
        </w:numPr>
        <w:pStyle w:val="Compact"/>
      </w:pPr>
      <w:r>
        <w:rPr>
          <w:bCs/>
          <w:b/>
        </w:rPr>
        <w:t xml:space="preserve">Private Sector Advantages:</w:t>
      </w:r>
      <w:r>
        <w:t xml:space="preserve"> </w:t>
      </w:r>
      <w:r>
        <w:t xml:space="preserve">Private hospitals in Peru Lima offer rapid access to CT scans and ultrasound equipment, often attracting patients with international medical insurance coverage. This creates a disparity in service quality between socio-economic groups.</w:t>
      </w:r>
    </w:p>
    <w:bookmarkEnd w:id="23"/>
    <w:bookmarkStart w:id="24" w:name="X1c933b4ae89e36c7529a0cfa05fa9136bb32b93"/>
    <w:p>
      <w:pPr>
        <w:pStyle w:val="Heading2"/>
      </w:pPr>
      <w:r>
        <w:t xml:space="preserve">The Role of International Medical Insurance</w:t>
      </w:r>
    </w:p>
    <w:p>
      <w:pPr>
        <w:pStyle w:val="FirstParagraph"/>
      </w:pPr>
      <w:r>
        <w:t xml:space="preserve">In recent years, there has been an increase in expatriates and affluent locals utilizing international medical insurance plans that cover comprehensive diagnostic imaging. This trend has encouraged investment in advanced radiology departments across Peru Lima, benefiting both insured patients and the broader community through knowledge transfer.</w:t>
      </w:r>
    </w:p>
    <w:p>
      <w:pPr>
        <w:numPr>
          <w:ilvl w:val="0"/>
          <w:numId w:val="1004"/>
        </w:numPr>
        <w:pStyle w:val="Compact"/>
      </w:pPr>
      <w:r>
        <w:rPr>
          <w:bCs/>
          <w:b/>
        </w:rPr>
        <w:t xml:space="preserve">Enhanced Technology Adoption:</w:t>
      </w:r>
      <w:r>
        <w:t xml:space="preserve"> </w:t>
      </w:r>
      <w:r>
        <w:t xml:space="preserve">To attract insured patients, facilities upgrade their MRI machines and CT scanners regularly. This ensures that radiologists in Peru Lima work with modern tools capable of producing high-resolution images for accurate diagnosis.</w:t>
      </w:r>
    </w:p>
    <w:p>
      <w:pPr>
        <w:numPr>
          <w:ilvl w:val="0"/>
          <w:numId w:val="1004"/>
        </w:numPr>
        <w:pStyle w:val="Compact"/>
      </w:pPr>
      <w:r>
        <w:rPr>
          <w:bCs/>
          <w:b/>
        </w:rPr>
        <w:t xml:space="preserve">Benchmarking Standards:</w:t>
      </w:r>
      <w:r>
        <w:t xml:space="preserve"> </w:t>
      </w:r>
      <w:r>
        <w:t xml:space="preserve">International insurance requirements often mandate adherence to global quality standards. Radiologists participating in these networks must maintain rigorous documentation and reporting protocols, elevating overall professional practices.</w:t>
      </w:r>
    </w:p>
    <w:bookmarkEnd w:id="24"/>
    <w:bookmarkStart w:id="25" w:name="X64dc078dd20443c5c1e8334d97275f83b3d0f0a"/>
    <w:p>
      <w:pPr>
        <w:pStyle w:val="Heading2"/>
      </w:pPr>
      <w:r>
        <w:t xml:space="preserve">Ethical Considerations and Radiation Safety</w:t>
      </w:r>
    </w:p>
    <w:p>
      <w:pPr>
        <w:pStyle w:val="FirstParagraph"/>
      </w:pPr>
      <w:r>
        <w:t xml:space="preserve">Radiologists in Peru Lima must navigate ethical dilemmas related to radiation exposure, particularly when ordering CT scans or fluoroscopic procedures. They are responsible for ensuring that each imaging study is clinically justified and adheres to ALARA principles (As Low As Reasonably Achievable).</w:t>
      </w:r>
    </w:p>
    <w:p>
      <w:pPr>
        <w:numPr>
          <w:ilvl w:val="0"/>
          <w:numId w:val="1005"/>
        </w:numPr>
        <w:pStyle w:val="Compact"/>
      </w:pPr>
      <w:r>
        <w:rPr>
          <w:bCs/>
          <w:b/>
        </w:rPr>
        <w:t xml:space="preserve">Patient Consent:</w:t>
      </w:r>
      <w:r>
        <w:t xml:space="preserve"> </w:t>
      </w:r>
      <w:r>
        <w:t xml:space="preserve">Informed consent processes must clearly explain potential risks associated with ionizing radiation, especially for pediatric patients or pregnant women in Peru Lima.</w:t>
      </w:r>
    </w:p>
    <w:p>
      <w:pPr>
        <w:numPr>
          <w:ilvl w:val="0"/>
          <w:numId w:val="1005"/>
        </w:numPr>
        <w:pStyle w:val="Compact"/>
      </w:pPr>
      <w:r>
        <w:rPr>
          <w:bCs/>
          <w:b/>
        </w:rPr>
        <w:t xml:space="preserve">Data Privacy:</w:t>
      </w:r>
      <w:r>
        <w:t xml:space="preserve"> </w:t>
      </w:r>
      <w:r>
        <w:t xml:space="preserve">With increasing digitalization of radiology imaging, protecting patient data stored in Picture Archiving and Communication Systems (PACS) is paramount. Radiologists must collaborate with IT security teams to prevent breaches.</w:t>
      </w:r>
    </w:p>
    <w:bookmarkEnd w:id="25"/>
    <w:bookmarkStart w:id="26" w:name="Xb252938eedce4af9fb1ffe9de8512cb62c5a4a9"/>
    <w:p>
      <w:pPr>
        <w:pStyle w:val="Heading2"/>
      </w:pPr>
      <w:r>
        <w:t xml:space="preserve">Futuristic Trends: Artificial Intelligence Integration</w:t>
      </w:r>
    </w:p>
    <w:p>
      <w:pPr>
        <w:pStyle w:val="FirstParagraph"/>
      </w:pPr>
      <w:r>
        <w:t xml:space="preserve">The future of radiology in Peru Lima lies heavily on artificial intelligence integration. AI algorithms are increasingly being used to assist radiologists in detecting anomalies such as early-stage lung pathology or small tumors on CT scans.</w:t>
      </w:r>
    </w:p>
    <w:p>
      <w:pPr>
        <w:numPr>
          <w:ilvl w:val="0"/>
          <w:numId w:val="1006"/>
        </w:numPr>
        <w:pStyle w:val="Compact"/>
      </w:pPr>
      <w:r>
        <w:rPr>
          <w:bCs/>
          <w:b/>
        </w:rPr>
        <w:t xml:space="preserve">Triage Support:</w:t>
      </w:r>
      <w:r>
        <w:t xml:space="preserve"> </w:t>
      </w:r>
      <w:r>
        <w:t xml:space="preserve">AI tools can prioritize urgent cases, flagging critical findings like pneumothorax or intracranial hemorrhage for immediate review by radiologists in Peru Lima, thus reducing diagnostic delays.</w:t>
      </w:r>
    </w:p>
    <w:p>
      <w:pPr>
        <w:numPr>
          <w:ilvl w:val="0"/>
          <w:numId w:val="1006"/>
        </w:numPr>
        <w:pStyle w:val="Compact"/>
      </w:pPr>
      <w:r>
        <w:rPr>
          <w:bCs/>
          <w:b/>
        </w:rPr>
        <w:t xml:space="preserve">Predictive Analytics:</w:t>
      </w:r>
      <w:r>
        <w:t xml:space="preserve"> </w:t>
      </w:r>
      <w:r>
        <w:t xml:space="preserve">Machine learning models trained on large datasets from Peru Lima hospitals could help predict disease progression in tuberculosis or dengue fever patients based on imaging trends.</w:t>
      </w:r>
    </w:p>
    <w:bookmarkEnd w:id="26"/>
    <w:bookmarkStart w:id="27" w:name="Xe2bf6bd22e97eab5f88cfac4ec23101003fee48"/>
    <w:p>
      <w:pPr>
        <w:pStyle w:val="Heading2"/>
      </w:pPr>
      <w:r>
        <w:t xml:space="preserve">Social Implications and Community Engagement</w:t>
      </w:r>
    </w:p>
    <w:p>
      <w:pPr>
        <w:pStyle w:val="FirstParagraph"/>
      </w:pPr>
      <w:r>
        <w:t xml:space="preserve">Beyond clinical duties, radiologists in Peru Lima have a social responsibility to educate communities about the benefits and risks of medical imaging. Public awareness campaigns can help dispel myths surrounding radiation while encouraging preventive screenings.</w:t>
      </w:r>
    </w:p>
    <w:p>
      <w:pPr>
        <w:numPr>
          <w:ilvl w:val="0"/>
          <w:numId w:val="1007"/>
        </w:numPr>
        <w:pStyle w:val="Compact"/>
      </w:pPr>
      <w:r>
        <w:rPr>
          <w:bCs/>
          <w:b/>
        </w:rPr>
        <w:t xml:space="preserve">Educational Outreach:</w:t>
      </w:r>
      <w:r>
        <w:t xml:space="preserve"> </w:t>
      </w:r>
      <w:r>
        <w:t xml:space="preserve">Radiologists often participate in health fairs, explaining how ultrasound equipment works without radiation or clarifying misconceptions about MRI machines.</w:t>
      </w:r>
    </w:p>
    <w:p>
      <w:pPr>
        <w:numPr>
          <w:ilvl w:val="0"/>
          <w:numId w:val="1007"/>
        </w:numPr>
        <w:pStyle w:val="Compact"/>
      </w:pPr>
      <w:r>
        <w:rPr>
          <w:bCs/>
          <w:b/>
        </w:rPr>
        <w:t xml:space="preserve">Promoting Early Detection:</w:t>
      </w:r>
      <w:r>
        <w:t xml:space="preserve"> </w:t>
      </w:r>
      <w:r>
        <w:t xml:space="preserve">By advocating for regular screenings for cervical cancer and breast cancer, radiologists contribute to public health initiatives aimed at reducing mortality rates in Peru Lima.</w:t>
      </w:r>
    </w:p>
    <w:bookmarkEnd w:id="27"/>
    <w:bookmarkStart w:id="28" w:name="bibliography-and-references"/>
    <w:p>
      <w:pPr>
        <w:pStyle w:val="Heading2"/>
      </w:pPr>
      <w:r>
        <w:t xml:space="preserve">Bibliography and References</w:t>
      </w:r>
    </w:p>
    <w:p>
      <w:pPr>
        <w:pStyle w:val="FirstParagraph"/>
      </w:pPr>
      <w:r>
        <w:t xml:space="preserve">The information presented in this term paper regarding the role of the radiologist in Peru Lima draws upon various sources including academic journals, hospital reports from institutions operating MRI machines and CT scans, guidelines published by the Colegio Médico del Perú on radiation safety protocols for ultrasound equipment usage, case studies on tuberculosis imaging challenges specific to Peru Lima’s epidemiological context, analyses of Seguro Integral de Salud service coverage areas detailing disparities in access to radiology imaging across different districts of Peru Lima including Miraflores and San Isidro regions where international medical insurance plans facilitate advanced care delivery models emphasizing ethical standards around radiation exposure during diagnostic procedures performed by trained specialists focusing on both common diseases like dengue fever alongside rarer pathologies requiring precise interpretation skills developed through rigorous residency training programs in radiology imaging and subspecialties within Peru Lima’s dynamic healthcare ecosystem.</w:t>
      </w:r>
    </w:p>
    <w:p>
      <w:pPr>
        <w:pStyle w:val="BodyText"/>
      </w:pPr>
      <w:r>
        <w:rPr>
          <w:iCs/>
          <w:i/>
        </w:rPr>
        <w:t xml:space="preserve">End of Term Paper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Peru Lima: Challenges, Opportunities, and Future Horizons</dc:title>
  <dc:creator/>
  <dc:language>en</dc:language>
  <cp:keywords/>
  <dcterms:created xsi:type="dcterms:W3CDTF">2026-07-29T05:49:29Z</dcterms:created>
  <dcterms:modified xsi:type="dcterms:W3CDTF">2026-07-29T05:49:29Z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