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Zimbabwe</w:t>
      </w:r>
      <w:r>
        <w:t xml:space="preserve"> </w:t>
      </w:r>
      <w:r>
        <w:t xml:space="preserve">Harare</w:t>
      </w:r>
    </w:p>
    <w:bookmarkStart w:id="20" w:name="Xd311dc33a44d72fef5605bb2286bf2f633ae9c0"/>
    <w:p>
      <w:pPr>
        <w:pStyle w:val="Heading1"/>
      </w:pPr>
      <w:r>
        <w:t xml:space="preserve">A Critical Analysis of Diagnostic Imaging Services in Zimbabwe Harare</w:t>
      </w:r>
    </w:p>
    <w:p>
      <w:pPr>
        <w:pStyle w:val="FirstParagraph"/>
      </w:pPr>
      <w:r>
        <w:rPr>
          <w:bCs/>
          <w:b/>
        </w:rPr>
        <w:t xml:space="preserve">The Evolving Role and Necessity of the Modern Radiologist in Urban Healthcare Infrastructure</w:t>
      </w:r>
    </w:p>
    <w:bookmarkEnd w:id="20"/>
    <w:bookmarkStart w:id="21" w:name="abstract"/>
    <w:p>
      <w:pPr>
        <w:pStyle w:val="Heading2"/>
      </w:pPr>
      <w:r>
        <w:t xml:space="preserve">Abstract</w:t>
      </w:r>
    </w:p>
    <w:p>
      <w:pPr>
        <w:pStyle w:val="FirstParagraph"/>
      </w:pPr>
      <w:r>
        <w:t xml:space="preserve">This term paper explores the multifaceted role of the radiologist within the healthcare system of Zimbabwe Harare. As urban centers in developing nations face a dual burden of infectious and non-communicable diseases, accurate diagnostic imaging becomes paramount. This document analyzes how a qualified radiologist serves as the cornerstone of modern medicine in Harare, addressing challenges such as resource scarcity, technological infrastructure maintenance, and the rising prevalence of conditions like tuberculosis and cancer.</w:t>
      </w:r>
    </w:p>
    <w:bookmarkEnd w:id="21"/>
    <w:bookmarkStart w:id="22" w:name="introduction"/>
    <w:p>
      <w:pPr>
        <w:pStyle w:val="Heading2"/>
      </w:pPr>
      <w:r>
        <w:t xml:space="preserve">Introduction</w:t>
      </w:r>
    </w:p>
    <w:p>
      <w:pPr>
        <w:pStyle w:val="FirstParagraph"/>
      </w:pPr>
      <w:r>
        <w:t xml:space="preserve">In the contemporary landscape of global healthcare, diagnostic imaging stands as one of the most significant pillars supporting clinical decision-making. For a bustling metropolitan hub like Zimbabwe Harare, where population density is high and healthcare demands are intense, the presence and efficacy of medical imaging services are critical indicators of a nation's health infrastructure. At the heart of this system lies the radiologist, a physician specialized in interpreting medical images to diagnose and treat disease. This term paper argues that in Zimbabwe Harare, the radiologist is not merely an image interpreter but a vital clinical partner who bridges the gap between complex pathology and effective patient management.</w:t>
      </w:r>
    </w:p>
    <w:bookmarkEnd w:id="22"/>
    <w:bookmarkStart w:id="23" w:name="X9ee109009842a227cd47543f23733d2251d5036"/>
    <w:p>
      <w:pPr>
        <w:pStyle w:val="Heading2"/>
      </w:pPr>
      <w:r>
        <w:t xml:space="preserve">The Clinical Necessity of Radiologists in Urban Centers</w:t>
      </w:r>
    </w:p>
    <w:p>
      <w:pPr>
        <w:pStyle w:val="FirstParagraph"/>
      </w:pPr>
      <w:r>
        <w:t xml:space="preserve">Zimbabwe Harare, being the economic and administrative capital of Zimbabwe, attracts patients from surrounding rural areas due to its concentration of specialized care facilities. Consequently, hospitals such as Parirenyatwa Group of Hospitals and Avicenna Medical Centre face overwhelming caseloads. In this environment, the radiologist plays an indispensable role in triage and diagnosis. Without the precise insights provided by a radiologist through modalities such as Computed Tomography (CT), Magnetic Resonance Imaging (MRI), and Ultrasound, clinicians would be forced to rely on symptomatic diagnosis alone, which is often inaccurate and costly.</w:t>
      </w:r>
    </w:p>
    <w:p>
      <w:pPr>
        <w:pStyle w:val="BodyText"/>
      </w:pPr>
      <w:r>
        <w:t xml:space="preserve">For instance, in the context of trauma care—a common occurrence in high-density areas of Harare due to road traffic accidents—rapid interpretation by a radiologist can determine life-saving interventions. The ability of a radiologist to quickly identify internal bleeding or spinal injuries via CT scans directly correlates with patient survival rates and recovery times.</w:t>
      </w:r>
    </w:p>
    <w:bookmarkEnd w:id="23"/>
    <w:bookmarkStart w:id="24" w:name="tackling-the-dual-disease-burden"/>
    <w:p>
      <w:pPr>
        <w:pStyle w:val="Heading2"/>
      </w:pPr>
      <w:r>
        <w:t xml:space="preserve">Tackling the Dual Disease Burden</w:t>
      </w:r>
    </w:p>
    <w:p>
      <w:pPr>
        <w:pStyle w:val="FirstParagraph"/>
      </w:pPr>
      <w:r>
        <w:t xml:space="preserve">The healthcare profile of Zimbabwe Harare is characterized by a dual disease burden: persistent infectious diseases like Tuberculosis (TB) and HIV/AIDS, alongside a rapidly increasing incidence of non-communicable diseases (NCDs) such as cardiovascular disease and cancer. The radiologist is uniquely positioned to address both fronts.</w:t>
      </w:r>
    </w:p>
    <w:p>
      <w:pPr>
        <w:pStyle w:val="BodyText"/>
      </w:pPr>
      <w:r>
        <w:t xml:space="preserve">In the fight against TB, which remains a public health emergency in many parts of Zimbabwe Harare, radiologists play a crucial role in chest X-ray analysis and more recently, CT screening for active tuberculosis. Early detection through imaging allows for quicker isolation and treatment initiation, curbing community spread. Simultaneously, as lifestyle changes drive up rates of cancer in the city, the radiologist becomes essential in oncology staging. Accurate imaging is required to determine the extent of tumors in organs such as the liver, lungs, and breasts (via mammography), guiding surgeons and oncologists on whether a patient requires surgery, chemotherapy, or radiotherapy.</w:t>
      </w:r>
    </w:p>
    <w:bookmarkEnd w:id="24"/>
    <w:bookmarkStart w:id="25" w:name="X62df57d5e1ab86a617c3fe689da0579daae748e"/>
    <w:p>
      <w:pPr>
        <w:pStyle w:val="Heading2"/>
      </w:pPr>
      <w:r>
        <w:t xml:space="preserve">Challenges Facing Radiologists in Zimbabwe Harare</w:t>
      </w:r>
    </w:p>
    <w:p>
      <w:pPr>
        <w:pStyle w:val="FirstParagraph"/>
      </w:pPr>
      <w:r>
        <w:t xml:space="preserve">Despite their critical importance, radiologists in Zimbabwe Harare operate within a challenging environment. The primary hurdle is infrastructural instability. Frequent power outages can disrupt the operation of sensitive imaging equipment like MRIs, which require stable electrical supply and cooling systems to function correctly. Furthermore, the cost of importing and maintaining contrast agents and filmless digital storage solutions poses financial strain on both public and private sectors.</w:t>
      </w:r>
    </w:p>
    <w:p>
      <w:pPr>
        <w:pStyle w:val="BodyText"/>
      </w:pPr>
      <w:r>
        <w:t xml:space="preserve">Additionally, there is a shortage of specialized radiologists in Zimbabwe Harare relative to the population size. This leads to high workloads, potential burnout, and delays in reporting. The "brain drain" of skilled medical professionals to countries with better remuneration further exacerbates this gap. Therefore, the retention and training of local radiologists are urgent priorities for the Ministry of Health in Zimbabwe.</w:t>
      </w:r>
    </w:p>
    <w:bookmarkEnd w:id="25"/>
    <w:bookmarkStart w:id="26" w:name="the-shift-towards-digital-radiology"/>
    <w:p>
      <w:pPr>
        <w:pStyle w:val="Heading2"/>
      </w:pPr>
      <w:r>
        <w:t xml:space="preserve">The Shift Towards Digital Radiology</w:t>
      </w:r>
    </w:p>
    <w:p>
      <w:pPr>
        <w:pStyle w:val="FirstParagraph"/>
      </w:pPr>
      <w:r>
        <w:t xml:space="preserve">A significant transformation underway in Zimbabwe Harare is the adoption of Picture Archiving and Communication Systems (PACS). Moving away from traditional analog films to digital imaging allows radiologists to view, manipulate, and share images electronically. This shift is particularly beneficial in a city like Harare, where referrals between general practitioners and specialists across different hospitals are common. A radiologist can now send a digital report instantly via email or secure networks to a referring doctor in Budiriro or Borrowdale, ensuring continuity of care.</w:t>
      </w:r>
    </w:p>
    <w:p>
      <w:pPr>
        <w:pStyle w:val="BodyText"/>
      </w:pPr>
      <w:r>
        <w:t xml:space="preserve">However, this transition requires robust internet infrastructure and cybersecurity measures to protect patient data. Radiologists must also adapt by acquiring skills in digital image processing and tele-radiology, which allows for remote consultation with experts internationally when complex cases arise that exceed local expertise.</w:t>
      </w:r>
    </w:p>
    <w:bookmarkEnd w:id="26"/>
    <w:bookmarkStart w:id="27" w:name="X7ad467f919ab1aca99f7f2113a8f740cc53821a"/>
    <w:p>
      <w:pPr>
        <w:pStyle w:val="Heading2"/>
      </w:pPr>
      <w:r>
        <w:t xml:space="preserve">Economic Implications and Healthcare Efficiency</w:t>
      </w:r>
    </w:p>
    <w:p>
      <w:pPr>
        <w:pStyle w:val="FirstParagraph"/>
      </w:pPr>
      <w:r>
        <w:t xml:space="preserve">The investment in radiological services in Zimbabwe Harare yields substantial economic returns by improving healthcare efficiency. Accurate diagnosis reduces the need for unnecessary invasive surgeries, shortens hospital stays, and prevents the misuse of pharmaceutical resources. For a developing economy like Zimbabwe's, maximizing the utility of existing medical equipment through skilled radiologists is more sustainable than constantly purchasing new technology without human expertise to operate it.</w:t>
      </w:r>
    </w:p>
    <w:p>
      <w:pPr>
        <w:pStyle w:val="BodyText"/>
      </w:pPr>
      <w:r>
        <w:t xml:space="preserve">Moreover, private radiology centers in Harare have begun to proliferate, offering competition that drives up quality and accessibility. This sector growth provides employment opportunities for local graduates and encourages international standards of practice, benefiting the overall healthcare ecosystem.</w:t>
      </w:r>
    </w:p>
    <w:bookmarkEnd w:id="27"/>
    <w:bookmarkStart w:id="28" w:name="conclusion"/>
    <w:p>
      <w:pPr>
        <w:pStyle w:val="Heading2"/>
      </w:pPr>
      <w:r>
        <w:t xml:space="preserve">Conclusion</w:t>
      </w:r>
    </w:p>
    <w:p>
      <w:pPr>
        <w:pStyle w:val="FirstParagraph"/>
      </w:pPr>
      <w:r>
        <w:t xml:space="preserve">In conclusion, the term paper has established that the radiologist is a linchpin in the healthcare delivery system of Zimbabwe Harare. Their expertise is essential in navigating the complex health challenges posed by both infectious and chronic diseases. While significant challenges regarding infrastructure and staffing persist, the ongoing digitization of medical records and increasing recognition of diagnostic imaging's value offer hope for improvement.</w:t>
      </w:r>
    </w:p>
    <w:p>
      <w:pPr>
        <w:pStyle w:val="BodyText"/>
      </w:pPr>
      <w:r>
        <w:t xml:space="preserve">To ensure a healthier future for Zimbabwe Harare, there must be concerted efforts to train more radiologists, invest in reliable power supply for imaging centers, and promote public awareness about the benefits of timely diagnostic screening. The radiologist is not just a technician of machines but a healer whose eyes see what others cannot, making their role indispensable in the pursuit of equitable healthcare excellence.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Radiologists in Zimbabwe Harare</dc:title>
  <dc:creator/>
  <dc:language>en</dc:language>
  <cp:keywords/>
  <dcterms:created xsi:type="dcterms:W3CDTF">2026-07-29T10:32:00Z</dcterms:created>
  <dcterms:modified xsi:type="dcterms:W3CDTF">2026-07-29T10:32:00Z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