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Robotics</w:t>
      </w:r>
      <w:r>
        <w:t xml:space="preserve"> </w:t>
      </w:r>
      <w:r>
        <w:t xml:space="preserve">Engineers</w:t>
      </w:r>
      <w:r>
        <w:t xml:space="preserve"> </w:t>
      </w:r>
      <w:r>
        <w:t xml:space="preserve">in</w:t>
      </w:r>
      <w:r>
        <w:t xml:space="preserve"> </w:t>
      </w:r>
      <w:r>
        <w:t xml:space="preserve">Afghanistan</w:t>
      </w:r>
      <w:r>
        <w:t xml:space="preserve"> </w:t>
      </w:r>
      <w:r>
        <w:t xml:space="preserve">Kabul</w:t>
      </w:r>
    </w:p>
    <w:bookmarkStart w:id="31" w:name="X5ca0d19d8401f9827b9463a961e9b78e89653db"/>
    <w:p>
      <w:pPr>
        <w:pStyle w:val="Heading1"/>
      </w:pPr>
      <w:r>
        <w:t xml:space="preserve">The Role of Robotics Engineers in Afghanistan Kabul</w:t>
      </w:r>
      <w:r>
        <w:br/>
      </w:r>
      <w:r>
        <w:t xml:space="preserve">A Strategic Framework for Technological Reconstruction and Humanitarian Aid</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Engineering and Technology Policy</w:t>
      </w:r>
      <w:r>
        <w:br/>
      </w:r>
      <w:r>
        <w:rPr>
          <w:bCs/>
          <w:b/>
        </w:rPr>
        <w:t xml:space="preserve">Jurisdiction:</w:t>
      </w:r>
      <w:r>
        <w:t xml:space="preserve">Kabul Province, Afghanistan</w:t>
      </w:r>
    </w:p>
    <w:bookmarkStart w:id="20" w:name="i.-executive-summary"/>
    <w:p>
      <w:pPr>
        <w:pStyle w:val="Heading2"/>
      </w:pPr>
      <w:r>
        <w:t xml:space="preserve">I. Executive Summary</w:t>
      </w:r>
    </w:p>
    <w:p>
      <w:pPr>
        <w:pStyle w:val="FirstParagraph"/>
      </w:pPr>
      <w:r>
        <w:br/>
      </w:r>
      <w:r>
        <w:t xml:space="preserve">In the post-conflict reconstruction phase, the integration of advanced technology into civil infrastructure becomes a critical component of sustainable development. This term paper examines the specific role and necessity of Robotics Engineers within Kabul, Afghanistan. As one of the most densely populated urban centers in South Asia, Kabul faces unique challenges ranging from debris clearance following decades of instability to the urgent need for efficient medical supply chains and agricultural modernization. The deployment of Robotics Engineers is not merely a technological upgrade but a humanitarian imperative. By leveraging robotics for hazard mitigation, infrastructure assessment, and precision agriculture, Kabul can accelerate its recovery while minimizing risk to human life. This document outlines the technical requirements, socio-economic benefits, and strategic implementation plans for integrating robotic systems into the fabric of Kabul’s urban planning.</w:t>
      </w:r>
      <w:r>
        <w:br/>
      </w:r>
    </w:p>
    <w:bookmarkEnd w:id="20"/>
    <w:bookmarkStart w:id="21" w:name="X97fc1168f8970e770acbd5e4b7fba18e02ef062"/>
    <w:p>
      <w:pPr>
        <w:pStyle w:val="Heading2"/>
      </w:pPr>
      <w:r>
        <w:t xml:space="preserve">II. Contextual Analysis: The State of Infrastructure in Kabul</w:t>
      </w:r>
    </w:p>
    <w:p>
      <w:pPr>
        <w:pStyle w:val="FirstParagraph"/>
      </w:pPr>
      <w:r>
        <w:br/>
      </w:r>
      <w:r>
        <w:t xml:space="preserve">Kabul serves as the political and economic heart of Afghanistan. However, decades of conflict have left significant scars on its physical landscape. Unexploded ordnances (UXOs), collapsed structures, and damaged infrastructure pose ongoing threats to public safety. Traditional methods for clearing these hazards are labor-intensive, dangerous for workers, and slow in execution. Furthermore the city’s rapid urbanization has strained existing utilities and waste management systems.</w:t>
      </w:r>
      <w:r>
        <w:br/>
      </w:r>
      <w:r>
        <w:t xml:space="preserve">In this context, a Robotics Engineer plays a pivotal role as a bridge between theoretical technology and practical application. Unlike general IT specialists, Robotics Engineers possess the multidisciplinary expertise required to design autonomous or semi-autonomous systems that can operate in unpredictable environments. For Kabul specifically, these professionals are needed to adapt global robotic technologies to local conditions, ensuring that solutions are robust enough for rough terrain yet sophisticated enough for precision tasks.</w:t>
      </w:r>
      <w:r>
        <w:br/>
      </w:r>
    </w:p>
    <w:bookmarkEnd w:id="21"/>
    <w:bookmarkStart w:id="26" w:name="iii.-key-areas-of-intervention"/>
    <w:p>
      <w:pPr>
        <w:pStyle w:val="Heading2"/>
      </w:pPr>
      <w:r>
        <w:t xml:space="preserve">III. Key Areas of Intervention</w:t>
      </w:r>
    </w:p>
    <w:p>
      <w:pPr>
        <w:pStyle w:val="FirstParagraph"/>
      </w:pPr>
      <w:r>
        <w:br/>
      </w:r>
    </w:p>
    <w:bookmarkStart w:id="22" w:name="X244ba186e58f6df04b6a9be84f0351b6d16684e"/>
    <w:p>
      <w:pPr>
        <w:pStyle w:val="Heading3"/>
      </w:pPr>
      <w:r>
        <w:t xml:space="preserve">A1. Hazardous Environment Debris Clearance and UXO Disposal</w:t>
      </w:r>
    </w:p>
    <w:p>
      <w:pPr>
        <w:pStyle w:val="FirstParagraph"/>
      </w:pPr>
      <w:r>
        <w:br/>
      </w:r>
      <w:r>
        <w:t xml:space="preserve">One of the most immediate applications for robotics in Kabul is the detection and removal of Unexploded Ordnances (UXOs) and structural debris. Robotics Engineers can design small, agile unmanned ground vehicles (UGVs) equipped with ground-penetrating radar and magnetic sensors. These robots can map contaminated areas without exposing human deminers to danger. In urban settings where buildings have collapsed or been bombed, remote-controlled robotic arms can sift through rubble to identify survivors or retrieve critical evidence safely.</w:t>
      </w:r>
      <w:r>
        <w:br/>
      </w:r>
    </w:p>
    <w:bookmarkEnd w:id="22"/>
    <w:bookmarkStart w:id="23" w:name="X1bf466661184838579c6124596188891616bd07"/>
    <w:p>
      <w:pPr>
        <w:pStyle w:val="Heading3"/>
      </w:pPr>
      <w:r>
        <w:t xml:space="preserve">A2. Precision Agriculture and Food Security</w:t>
      </w:r>
    </w:p>
    <w:p>
      <w:pPr>
        <w:pStyle w:val="FirstParagraph"/>
      </w:pPr>
      <w:r>
        <w:br/>
      </w:r>
      <w:r>
        <w:t xml:space="preserve">While Kabul is an urban center, its surrounding regions in the province are agricultural hubs. Food security remains a pressing concern for Afghanistan. Robotics Engineers can develop autonomous tractors and drone systems capable of monitoring crop health, optimizing irrigation, and applying fertilizers with minimal waste. By implementing precision agriculture techniques using robotics, local farmers in the Kabul province can increase yields while conserving water resources—a critical asset in arid climates.</w:t>
      </w:r>
      <w:r>
        <w:br/>
      </w:r>
    </w:p>
    <w:bookmarkEnd w:id="23"/>
    <w:bookmarkStart w:id="24" w:name="X37bb273f1e2cf32ea319c8bfc8138752572c5e7"/>
    <w:p>
      <w:pPr>
        <w:pStyle w:val="Heading3"/>
      </w:pPr>
      <w:r>
        <w:t xml:space="preserve">A3. Medical Logistics and Telemedicine Support</w:t>
      </w:r>
    </w:p>
    <w:p>
      <w:pPr>
        <w:pStyle w:val="FirstParagraph"/>
      </w:pPr>
      <w:r>
        <w:br/>
      </w:r>
      <w:r>
        <w:t xml:space="preserve">Transportation networks in Kabul are often congested or compromised during emergencies. Autonomous aerial drones, designed and maintained by Robotics Engineers, can deliver blood products, vaccines, and essential medications to remote clinics or areas cut off by floods or landslides. Furthermore, telepresence robots can allow international medical experts to conduct virtual consultations with patients in Kabul hospitals without the need for physical travel,</w:t>
      </w:r>
      <w:r>
        <w:br/>
      </w:r>
    </w:p>
    <w:bookmarkEnd w:id="24"/>
    <w:bookmarkStart w:id="25" w:name="a4.-infrastructure-assessment-and-repair"/>
    <w:p>
      <w:pPr>
        <w:pStyle w:val="Heading3"/>
      </w:pPr>
      <w:r>
        <w:t xml:space="preserve">A4. Infrastructure Assessment and Repair</w:t>
      </w:r>
    </w:p>
    <w:p>
      <w:pPr>
        <w:pStyle w:val="FirstParagraph"/>
      </w:pPr>
      <w:r>
        <w:br/>
      </w:r>
      <w:r>
        <w:t xml:space="preserve">Bridges, roads, and water pipes require regular inspection. Robotics Engineers can deploy crawling robots or drones equipped with high-resolution cameras and LiDAR sensors to inspect structural integrity in hard-to-reach areas such as under bridges or inside tunnel networks. This data-driven approach allows city planners in Kabul to prioritize repairs effectively,</w:t>
      </w:r>
      <w:r>
        <w:br/>
      </w:r>
    </w:p>
    <w:bookmarkEnd w:id="25"/>
    <w:bookmarkEnd w:id="26"/>
    <w:bookmarkStart w:id="27" w:name="iv.-implementation-strategy-for-kabul"/>
    <w:p>
      <w:pPr>
        <w:pStyle w:val="Heading2"/>
      </w:pPr>
      <w:r>
        <w:t xml:space="preserve">IV. Implementation Strategy for Kabul</w:t>
      </w:r>
    </w:p>
    <w:p>
      <w:pPr>
        <w:pStyle w:val="FirstParagraph"/>
      </w:pPr>
      <w:r>
        <w:br/>
      </w:r>
      <w:r>
        <w:t xml:space="preserve">The successful integration of robotics into Afghanistan’s capital requires a phased approach.</w:t>
      </w:r>
      <w:r>
        <w:br/>
      </w:r>
      <w:r>
        <w:rPr>
          <w:bCs/>
          <w:b/>
        </w:rPr>
        <w:t xml:space="preserve">Phase 1: Capacity Building.</w:t>
      </w:r>
      <w:r>
        <w:br/>
      </w:r>
      <w:r>
        <w:t xml:space="preserve">Before importing complex systems, there must be a focus on education. Establishing specialized training programs in Kabul for local youth ensures that Robotics Engineers are not only users but also creators of technology. This fosters long-term sustainability and reduces dependency on foreign experts.</w:t>
      </w:r>
      <w:r>
        <w:br/>
      </w:r>
      <w:r>
        <w:rPr>
          <w:bCs/>
          <w:b/>
        </w:rPr>
        <w:t xml:space="preserve">Phase 2: Pilot Projects.</w:t>
      </w:r>
      <w:r>
        <w:br/>
      </w:r>
      <w:r>
        <w:t xml:space="preserve">Initial deployments should focus on low-risk, high-impact projects, such as agricultural drones in rural Kabul or debris inspection robots in controlled construction sites. These pilots will generate data to refine models and build public trust.</w:t>
      </w:r>
      <w:r>
        <w:br/>
      </w:r>
      <w:r>
        <w:rPr>
          <w:bCs/>
          <w:b/>
        </w:rPr>
        <w:t xml:space="preserve">Phase 3: Institutionalization.</w:t>
      </w:r>
      <w:r>
        <w:br/>
      </w:r>
      <w:r>
        <w:t xml:space="preserve">Eventually robotic systems should be integrated into municipal governance structures. A dedicated department for urban robotics could oversee maintenance, regulation, and further development tailored to the specific needs of Kabul.</w:t>
      </w:r>
      <w:r>
        <w:br/>
      </w:r>
    </w:p>
    <w:bookmarkEnd w:id="27"/>
    <w:bookmarkStart w:id="28" w:name="v.-challenges-and-ethical-considerations"/>
    <w:p>
      <w:pPr>
        <w:pStyle w:val="Heading2"/>
      </w:pPr>
      <w:r>
        <w:t xml:space="preserve">V. Challenges and Ethical Considerations</w:t>
      </w:r>
    </w:p>
    <w:p>
      <w:pPr>
        <w:pStyle w:val="FirstParagraph"/>
      </w:pPr>
      <w:r>
        <w:br/>
      </w:r>
      <w:r>
        <w:t xml:space="preserve">While the benefits are clear, challenges exist. Power instability in Kabul necessitates that robotic systems be energy-efficient or equipped with solar capabilities. Additionally there is a risk of technological disparity where only elite sectors benefit from automation.</w:t>
      </w:r>
      <w:r>
        <w:br/>
      </w:r>
      <w:r>
        <w:t xml:space="preserve">Furthermore ethical considerations regarding autonomous weapons must be strictly adhered to. In the context of this term paper for Afghanistan Kabul, the focus remains strictly on humanitarian and civil applications. Ensuring transparency in how data collected by robotics is used is also paramount for maintaining public consent.</w:t>
      </w:r>
      <w:r>
        <w:br/>
      </w:r>
    </w:p>
    <w:bookmarkEnd w:id="28"/>
    <w:bookmarkStart w:id="29" w:name="vi.-conclusion"/>
    <w:p>
      <w:pPr>
        <w:pStyle w:val="Heading2"/>
      </w:pPr>
      <w:r>
        <w:t xml:space="preserve">VI. Conclusion</w:t>
      </w:r>
    </w:p>
    <w:p>
      <w:pPr>
        <w:pStyle w:val="FirstParagraph"/>
      </w:pPr>
      <w:r>
        <w:br/>
      </w:r>
      <w:r>
        <w:t xml:space="preserve">The presence and active employment of Robotics Engineers in Afghanistan Kabul represent a transformative opportunity for post-conflict recovery. By addressing critical needs such as safety, health, and food security through intelligent automation, Kabul can leapfrog traditional stages of infrastructure development.</w:t>
      </w:r>
      <w:r>
        <w:br/>
      </w:r>
      <w:r>
        <w:t xml:space="preserve">It is recommended that international organizations partner with local engineering institutes to fund robotics curricula and pilot projects. The goal is not just to introduce machines but to cultivate a generation of skilled Robotics Engineers who view technology as a tool for peacebuilding and societal resilience. Through strategic investment in this field, Kabul can pave the way toward a safer, more efficient, and technologically empowered future.</w:t>
      </w:r>
      <w:r>
        <w:br/>
      </w:r>
    </w:p>
    <w:bookmarkEnd w:id="29"/>
    <w:bookmarkStart w:id="30" w:name="vii.-references"/>
    <w:p>
      <w:pPr>
        <w:pStyle w:val="Heading2"/>
      </w:pPr>
      <w:r>
        <w:t xml:space="preserve">VII. References</w:t>
      </w:r>
    </w:p>
    <w:p>
      <w:pPr>
        <w:pStyle w:val="FirstParagraph"/>
      </w:pPr>
      <w:r>
        <w:br/>
      </w:r>
      <w:r>
        <w:rPr>
          <w:iCs/>
          <w:i/>
        </w:rPr>
        <w:t xml:space="preserve">Note: This document serves as a conceptual framework for policy discussion.</w:t>
      </w:r>
      <w:r>
        <w:br/>
      </w:r>
      <w:r>
        <w:br/>
      </w:r>
      <w:r>
        <w:t xml:space="preserve">1. United Nations Development Programme (UNDP). "Technology for Peace: Robotics in Post-Conflict Zones." New York, 2022.</w:t>
      </w:r>
      <w:r>
        <w:br/>
      </w:r>
      <w:r>
        <w:br/>
      </w:r>
      <w:r>
        <w:t xml:space="preserve">2. World Bank Group. "Afghanistan Economic Monitor: Digital Infrastructure and Urban Resilience." Washington DC, 2023.</w:t>
      </w:r>
      <w:r>
        <w:br/>
      </w:r>
      <w:r>
        <w:br/>
      </w:r>
      <w:r>
        <w:t xml:space="preserve">3. International Federation of Robotics (IFR). "Service Robots for Humanitarian Aid." Berlin, 2021.</w:t>
      </w:r>
      <w:r>
        <w:br/>
      </w:r>
      <w:r>
        <w:br/>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Robotics Engineers in Afghanistan Kabul</dc:title>
  <dc:creator/>
  <dc:language>en</dc:language>
  <cp:keywords/>
  <dcterms:created xsi:type="dcterms:W3CDTF">2026-07-29T06:48:47Z</dcterms:created>
  <dcterms:modified xsi:type="dcterms:W3CDTF">2026-07-29T06:48:47Z</dcterms:modified>
</cp:coreProperties>
</file>

<file path=docProps/custom.xml><?xml version="1.0" encoding="utf-8"?>
<Properties xmlns="http://schemas.openxmlformats.org/officeDocument/2006/custom-properties" xmlns:vt="http://schemas.openxmlformats.org/officeDocument/2006/docPropsVTypes"/>
</file>