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Algeria,</w:t>
      </w:r>
      <w:r>
        <w:t xml:space="preserve"> </w:t>
      </w:r>
      <w:r>
        <w:t xml:space="preserve">Algiers</w:t>
      </w:r>
    </w:p>
    <w:bookmarkStart w:id="30" w:name="X006d264bb6237f45b8e75a476f1192ed97deef2"/>
    <w:p>
      <w:pPr>
        <w:pStyle w:val="Heading1"/>
      </w:pPr>
      <w:r>
        <w:t xml:space="preserve">Term Paper</w:t>
      </w:r>
      <w:r>
        <w:br/>
      </w:r>
      <w:r>
        <w:t xml:space="preserve">The Strategic Integration of Robotics Engineering in Algeria, Algiers</w:t>
      </w:r>
    </w:p>
    <w:p>
      <w:pPr>
        <w:pStyle w:val="FirstParagraph"/>
      </w:pPr>
      <w:r>
        <w:rPr>
          <w:bCs/>
          <w:b/>
        </w:rPr>
        <w:t xml:space="preserve">Date:</w:t>
      </w:r>
      <w:r>
        <w:t xml:space="preserve"> </w:t>
      </w:r>
      <w:r>
        <w:t xml:space="preserve">October 26, 2023</w:t>
      </w:r>
      <w:r>
        <w:br/>
      </w:r>
      <w:r>
        <w:rPr>
          <w:bCs/>
          <w:b/>
        </w:rPr>
        <w:t xml:space="preserve">Candidate:</w:t>
      </w:r>
      <w:r>
        <w:t xml:space="preserve">[Your Name]</w:t>
      </w:r>
      <w:r>
        <w:br/>
      </w:r>
      <w:r>
        <w:rPr>
          <w:bCs/>
          <w:b/>
        </w:rPr>
        <w:t xml:space="preserve">Institution:</w:t>
      </w:r>
      <w:r>
        <w:t xml:space="preserve">[University Name]</w:t>
      </w:r>
    </w:p>
    <w:bookmarkStart w:id="20" w:name="abstract"/>
    <w:p>
      <w:pPr>
        <w:pStyle w:val="Heading3"/>
      </w:pPr>
      <w:r>
        <w:t xml:space="preserve">Abstract</w:t>
      </w:r>
    </w:p>
    <w:p>
      <w:pPr>
        <w:pStyle w:val="FirstParagraph"/>
      </w:pPr>
      <w:r>
        <w:t xml:space="preserve">This term paper explores the emerging landscape of robotics engineering within the specific socio-economic and technological context of Algeria, with a particular focus on its capital city, Algiers. As Algeria seeks to diversify its economy beyond hydrocarbon dependency, the integration of advanced technologies becomes paramount. This document analyzes the current state of robotics education in Algiers, identifies key industrial applications such as petroleum automation and renewable energy maintenance, and discusses the challenges facing Robotics Engineers in this region. Furthermore, it outlines strategic recommendations for fostering innovation hubs in Algiers to accelerate digital transformation.</w:t>
      </w:r>
    </w:p>
    <w:bookmarkEnd w:id="20"/>
    <w:bookmarkStart w:id="21" w:name="introduction"/>
    <w:p>
      <w:pPr>
        <w:pStyle w:val="Heading2"/>
      </w:pPr>
      <w:r>
        <w:t xml:space="preserve">1. Introduction</w:t>
      </w:r>
    </w:p>
    <w:p>
      <w:pPr>
        <w:pStyle w:val="FirstParagraph"/>
      </w:pPr>
      <w:r>
        <w:t xml:space="preserve">The 21st century has been defined by the rapid advancement of automation and artificial intelligence. In this context, the</w:t>
      </w:r>
      <w:r>
        <w:t xml:space="preserve"> </w:t>
      </w:r>
      <w:r>
        <w:rPr>
          <w:bCs/>
          <w:b/>
        </w:rPr>
        <w:t xml:space="preserve">Robotics Engineer</w:t>
      </w:r>
      <w:r>
        <w:rPr>
          <w:iCs/>
          <w:i/>
        </w:rPr>
        <w:t xml:space="preserve">,</w:t>
      </w:r>
      <w:r>
        <w:t xml:space="preserve">s role has evolved from a niche technical position to a central pillar of industrial innovation. For developing nations seeking economic resilience, mastering robotics is not merely an option but a necessity for sustainable growth.</w:t>
      </w:r>
    </w:p>
    <w:p>
      <w:pPr>
        <w:pStyle w:val="BodyText"/>
      </w:pPr>
      <w:r>
        <w:t xml:space="preserve">In the case of Algeria, located in North Africa, the transition toward a knowledge-based economy is officially prioritized by state policy. Algiers, as the political and economic heart of the nation, stands at the forefront of this technological shift. This term paper argues that developing a robust ecosystem for Robotics Engineers in</w:t>
      </w:r>
      <w:r>
        <w:t xml:space="preserve"> </w:t>
      </w:r>
      <w:r>
        <w:rPr>
          <w:bCs/>
          <w:b/>
        </w:rPr>
        <w:t xml:space="preserve">Algeria</w:t>
      </w:r>
      <w:r>
        <w:t xml:space="preserve">, specifically within</w:t>
      </w:r>
      <w:r>
        <w:t xml:space="preserve"> </w:t>
      </w:r>
      <w:r>
        <w:rPr>
          <w:bCs/>
          <w:b/>
        </w:rPr>
        <w:t xml:space="preserve">Algiers</w:t>
      </w:r>
      <w:r>
        <w:t xml:space="preserve">, is critical for modernizing its traditional industries and attracting foreign direct investment.</w:t>
      </w:r>
    </w:p>
    <w:bookmarkEnd w:id="21"/>
    <w:bookmarkStart w:id="22" w:name="Xd2a4bc8c24a2bdd99bf6efcd4fa09c6d29899b3"/>
    <w:p>
      <w:pPr>
        <w:pStyle w:val="Heading2"/>
      </w:pPr>
      <w:r>
        <w:t xml:space="preserve">2. The Profile of the Modern Robotics Engineer</w:t>
      </w:r>
    </w:p>
    <w:p>
      <w:pPr>
        <w:pStyle w:val="FirstParagraph"/>
      </w:pPr>
      <w:r>
        <w:t xml:space="preserve">A comprehensive understanding of the subject begins with defining the competencies required. A Robotics Engineer is a multidisciplinary professional who combines knowledge in mechanical engineering, electrical engineering, computer science, and artificial intelligence.</w:t>
      </w:r>
    </w:p>
    <w:p>
      <w:pPr>
        <w:numPr>
          <w:ilvl w:val="0"/>
          <w:numId w:val="1001"/>
        </w:numPr>
        <w:pStyle w:val="Compact"/>
      </w:pPr>
      <w:r>
        <w:rPr>
          <w:bCs/>
          <w:b/>
        </w:rPr>
        <w:t xml:space="preserve">Mechanical Design:</w:t>
      </w:r>
      <w:r>
        <w:t xml:space="preserve"> </w:t>
      </w:r>
      <w:r>
        <w:t xml:space="preserve">Ability to design physical structures for robotic bodies using CAD software.</w:t>
      </w:r>
    </w:p>
    <w:p>
      <w:pPr>
        <w:numPr>
          <w:ilvl w:val="0"/>
          <w:numId w:val="1001"/>
        </w:numPr>
        <w:pStyle w:val="Compact"/>
      </w:pPr>
      <w:r>
        <w:rPr>
          <w:bCs/>
          <w:b/>
        </w:rPr>
        <w:t xml:space="preserve">Electrical Systems:</w:t>
      </w:r>
    </w:p>
    <w:p>
      <w:pPr>
        <w:numPr>
          <w:ilvl w:val="0"/>
          <w:numId w:val="1001"/>
        </w:numPr>
        <w:pStyle w:val="Compact"/>
      </w:pPr>
      <w:r>
        <w:rPr>
          <w:bCs/>
          <w:b/>
        </w:rPr>
        <w:t xml:space="preserve">Software &amp; AI:</w:t>
      </w:r>
      <w:r>
        <w:t xml:space="preserve">Coding capabilities in Python, C++, and MATLAB, along with expertise in machine learning algorithms for autonomous decision-making.</w:t>
      </w:r>
    </w:p>
    <w:p>
      <w:pPr>
        <w:pStyle w:val="FirstParagraph"/>
      </w:pPr>
      <w:r>
        <w:t xml:space="preserve">In the context of Algeria's industrial needs, these engineers must also possess soft skills such as adaptability and cross-cultural communication to work within multinational projects often present in the oil and gas sectors.</w:t>
      </w:r>
    </w:p>
    <w:bookmarkEnd w:id="22"/>
    <w:bookmarkStart w:id="25" w:name="the-current-landscape-in-algiers"/>
    <w:p>
      <w:pPr>
        <w:pStyle w:val="Heading2"/>
      </w:pPr>
      <w:r>
        <w:t xml:space="preserve">3. The Current Landscape in Algiers</w:t>
      </w:r>
    </w:p>
    <w:p>
      <w:pPr>
        <w:pStyle w:val="FirstParagraph"/>
      </w:pPr>
      <w:r>
        <w:rPr>
          <w:bCs/>
          <w:b/>
        </w:rPr>
        <w:t xml:space="preserve">Algiers</w:t>
      </w:r>
      <w:r>
        <w:t xml:space="preserve">, with its concentration of universities, research centers, and corporate headquarters, serves as the natural incubator for robotics technology. Institutions such as the University of Science and Technology Houari Boumediene (USTHB) play a pivotal role in training the next generation of engineers.</w:t>
      </w:r>
    </w:p>
    <w:bookmarkStart w:id="23" w:name="educational-infrastructure"/>
    <w:p>
      <w:pPr>
        <w:pStyle w:val="Heading3"/>
      </w:pPr>
      <w:r>
        <w:t xml:space="preserve">3.1 Educational Infrastructure</w:t>
      </w:r>
    </w:p>
    <w:p>
      <w:pPr>
        <w:pStyle w:val="FirstParagraph"/>
      </w:pPr>
      <w:r>
        <w:t xml:space="preserve">The academic framework in Algiers has seen recent upgrades to include specialized modules in mechatronics and automation. However, there remains a gap between theoretical curricula and practical industry requirements. Bridging this gap requires stronger collaboration between universities in Algiers and industrial partners.</w:t>
      </w:r>
    </w:p>
    <w:bookmarkEnd w:id="23"/>
    <w:bookmarkStart w:id="24" w:name="industrial-applications"/>
    <w:p>
      <w:pPr>
        <w:pStyle w:val="Heading3"/>
      </w:pPr>
      <w:r>
        <w:t xml:space="preserve">3.2 Industrial Applications</w:t>
      </w:r>
    </w:p>
    <w:p>
      <w:pPr>
        <w:pStyle w:val="FirstParagraph"/>
      </w:pPr>
      <w:r>
        <w:t xml:space="preserve">The primary beneficiaries of Robotics Engineers in Algeria are:</w:t>
      </w:r>
    </w:p>
    <w:p>
      <w:pPr>
        <w:numPr>
          <w:ilvl w:val="0"/>
          <w:numId w:val="1002"/>
        </w:numPr>
        <w:pStyle w:val="Compact"/>
      </w:pPr>
      <w:r>
        <w:rPr>
          <w:bCs/>
          <w:b/>
        </w:rPr>
        <w:t xml:space="preserve">Petroleum and Gas Sector:</w:t>
      </w:r>
    </w:p>
    <w:p>
      <w:pPr>
        <w:numPr>
          <w:ilvl w:val="0"/>
          <w:numId w:val="1002"/>
        </w:numPr>
        <w:pStyle w:val="Compact"/>
      </w:pPr>
      <w:r>
        <w:rPr>
          <w:bCs/>
          <w:b/>
        </w:rPr>
        <w:t xml:space="preserve">Agriculture:</w:t>
      </w:r>
    </w:p>
    <w:p>
      <w:pPr>
        <w:numPr>
          <w:ilvl w:val="0"/>
          <w:numId w:val="1002"/>
        </w:numPr>
        <w:pStyle w:val="Compact"/>
      </w:pPr>
      <w:r>
        <w:rPr>
          <w:bCs/>
          <w:b/>
        </w:rPr>
        <w:t xml:space="preserve">Healthcare:</w:t>
      </w:r>
    </w:p>
    <w:bookmarkEnd w:id="24"/>
    <w:bookmarkEnd w:id="25"/>
    <w:bookmarkStart w:id="26" w:name="X0ba986fb317e56cb6999ad0f4d7c23dcd9f1b6c"/>
    <w:p>
      <w:pPr>
        <w:pStyle w:val="Heading2"/>
      </w:pPr>
      <w:r>
        <w:t xml:space="preserve">4. Challenges Facing Robotics Development in Algeria</w:t>
      </w:r>
    </w:p>
    <w:p>
      <w:pPr>
        <w:pStyle w:val="FirstParagraph"/>
      </w:pPr>
      <w:r>
        <w:t xml:space="preserve">Despite the potential, several hurdles impede the rapid adoption of robotics in Algeria.</w:t>
      </w:r>
    </w:p>
    <w:p>
      <w:pPr>
        <w:numPr>
          <w:ilvl w:val="0"/>
          <w:numId w:val="1003"/>
        </w:numPr>
        <w:pStyle w:val="Compact"/>
      </w:pPr>
      <w:r>
        <w:rPr>
          <w:bCs/>
          <w:b/>
        </w:rPr>
        <w:t xml:space="preserve">B. Brain Drain:</w:t>
      </w:r>
    </w:p>
    <w:p>
      <w:pPr>
        <w:numPr>
          <w:ilvl w:val="0"/>
          <w:numId w:val="1003"/>
        </w:numPr>
        <w:pStyle w:val="Compact"/>
      </w:pPr>
      <w:r>
        <w:rPr>
          <w:bCs/>
          <w:b/>
        </w:rPr>
        <w:t xml:space="preserve">C. Funding Limitations:</w:t>
      </w:r>
    </w:p>
    <w:bookmarkEnd w:id="26"/>
    <w:bookmarkStart w:id="27" w:name="strategic-recommendations-for-algiers"/>
    <w:p>
      <w:pPr>
        <w:pStyle w:val="Heading2"/>
      </w:pPr>
      <w:r>
        <w:t xml:space="preserve">5. Strategic Recommendations for Algiers</w:t>
      </w:r>
    </w:p>
    <w:p>
      <w:pPr>
        <w:pStyle w:val="FirstParagraph"/>
      </w:pPr>
      <w:r>
        <w:t xml:space="preserve">To maximize the potential of Robotics Engineers in Algeria, specific actions must be taken by policymakers in Algiers and industry leaders.</w:t>
      </w:r>
    </w:p>
    <w:p>
      <w:pPr>
        <w:numPr>
          <w:ilvl w:val="0"/>
          <w:numId w:val="1004"/>
        </w:numPr>
        <w:pStyle w:val="Compact"/>
      </w:pPr>
      <w:r>
        <w:rPr>
          <w:bCs/>
          <w:b/>
        </w:rPr>
        <w:t xml:space="preserve">Create Innovation Hubs:</w:t>
      </w:r>
    </w:p>
    <w:p>
      <w:pPr>
        <w:numPr>
          <w:ilvl w:val="0"/>
          <w:numId w:val="1004"/>
        </w:numPr>
        <w:pStyle w:val="Compact"/>
      </w:pPr>
      <w:r>
        <w:rPr>
          <w:bCs/>
          <w:b/>
        </w:rPr>
        <w:t xml:space="preserve">Public-Private Partnerships (PPPs):</w:t>
      </w:r>
    </w:p>
    <w:p>
      <w:pPr>
        <w:numPr>
          <w:ilvl w:val="0"/>
          <w:numId w:val="1004"/>
        </w:numPr>
        <w:pStyle w:val="Compact"/>
      </w:pPr>
      <w:r>
        <w:rPr>
          <w:bCs/>
          <w:b/>
        </w:rPr>
        <w:t xml:space="preserve">Scholarship and Retention Programs:</w:t>
      </w:r>
    </w:p>
    <w:bookmarkEnd w:id="27"/>
    <w:bookmarkStart w:id="28" w:name="conclusion"/>
    <w:p>
      <w:pPr>
        <w:pStyle w:val="Heading2"/>
      </w:pPr>
      <w:r>
        <w:t xml:space="preserve">6. Conclusion</w:t>
      </w:r>
    </w:p>
    <w:p>
      <w:pPr>
        <w:pStyle w:val="FirstParagraph"/>
      </w:pPr>
      <w:r>
        <w:t xml:space="preserve">The integration of robotics into the Algerian economy represents a significant opportunity for diversification and modernization. The Robotics Engineer is the catalyst for this change, bringing together diverse technical skills to solve complex industrial problems.</w:t>
      </w:r>
    </w:p>
    <w:p>
      <w:pPr>
        <w:pStyle w:val="BodyText"/>
      </w:pPr>
      <w:r>
        <w:t xml:space="preserve">For Algeria, particularly in its capital city of Algiers, investing in these human resources is not just an educational imperative but an economic one. By addressing current challenges regarding infrastructure and funding, Algeria can position itself as a regional leader in automation technology. The future of Algerian industry relies on empowering its engineers to innovate locally while leveraging global best practices.</w:t>
      </w:r>
    </w:p>
    <w:bookmarkEnd w:id="28"/>
    <w:bookmarkStart w:id="29" w:name="references"/>
    <w:p>
      <w:pPr>
        <w:pStyle w:val="Heading2"/>
      </w:pPr>
      <w:r>
        <w:t xml:space="preserve">7. References</w:t>
      </w:r>
    </w:p>
    <w:p>
      <w:pPr>
        <w:pStyle w:val="FirstParagraph"/>
      </w:pPr>
      <w:r>
        <w:t xml:space="preserve">[1] Ministry of Higher Education and Scientific Research, Algeria. "National Strategy for the Development of Digital Technologies." Algiers: Government Publications, 2021.</w:t>
      </w:r>
    </w:p>
    <w:p>
      <w:pPr>
        <w:pStyle w:val="BodyText"/>
      </w:pPr>
      <w:r>
        <w:t xml:space="preserve">[2] Sonatrach Annual Report. "Modernization of Operations through Automation." Hassi Messaoud/Algiers, 2022.</w:t>
      </w:r>
    </w:p>
    <w:p>
      <w:pPr>
        <w:pStyle w:val="BodyText"/>
      </w:pPr>
      <w:r>
        <w:t xml:space="preserve">[3] International Federation of Robotics (IFR). "World Robotics Report: Market Analysis for Emerging Economies."</w:t>
      </w:r>
    </w:p>
    <w:p>
      <w:pPr>
        <w:pStyle w:val="BodyText"/>
      </w:pPr>
      <w:r>
        <w:t xml:space="preserve">[4] University of Science and Technology Houari Boumediene. "Curriculum Review in Mechatronics Engineering." Algiers,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Potential of Robotics Engineers in Algeria, Algiers</dc:title>
  <dc:creator/>
  <dc:language>en</dc:language>
  <cp:keywords/>
  <dcterms:created xsi:type="dcterms:W3CDTF">2026-07-29T17:11:13Z</dcterms:created>
  <dcterms:modified xsi:type="dcterms:W3CDTF">2026-07-29T17:11:13Z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