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Robotics</w:t>
      </w:r>
      <w:r>
        <w:t xml:space="preserve"> </w:t>
      </w:r>
      <w:r>
        <w:t xml:space="preserve">Engineers</w:t>
      </w:r>
      <w:r>
        <w:t xml:space="preserve"> </w:t>
      </w:r>
      <w:r>
        <w:t xml:space="preserve">in</w:t>
      </w:r>
      <w:r>
        <w:t xml:space="preserve"> </w:t>
      </w:r>
      <w:r>
        <w:t xml:space="preserve">Australia</w:t>
      </w:r>
      <w:r>
        <w:t xml:space="preserve"> </w:t>
      </w:r>
      <w:r>
        <w:t xml:space="preserve">Melbourne</w:t>
      </w:r>
    </w:p>
    <w:bookmarkStart w:id="33" w:name="Xec0a8d45492eff27fbd82f80549441e1064df12"/>
    <w:p>
      <w:pPr>
        <w:pStyle w:val="Heading1"/>
      </w:pPr>
      <w:r>
        <w:t xml:space="preserve">The Role and Impact of Robotics Engineers in Australia Melbourne</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Bachelor of Engineering (Honours) / Master of Systems Engineering</w:t>
      </w:r>
      <w:r>
        <w:br/>
      </w:r>
      <w:r>
        <w:rPr>
          <w:bCs/>
          <w:b/>
        </w:rPr>
        <w:t xml:space="preserve">Institution:</w:t>
      </w:r>
      <w:r>
        <w:t xml:space="preserve"> </w:t>
      </w:r>
      <w:r>
        <w:t xml:space="preserve">University Context: Melbourne, Victoria</w:t>
      </w:r>
    </w:p>
    <w:bookmarkStart w:id="20" w:name="abstract"/>
    <w:p>
      <w:pPr>
        <w:pStyle w:val="Heading3"/>
      </w:pPr>
      <w:r>
        <w:t xml:space="preserve">Abstract</w:t>
      </w:r>
    </w:p>
    <w:p>
      <w:pPr>
        <w:pStyle w:val="FirstParagraph"/>
      </w:pPr>
      <w:r>
        <w:t xml:space="preserve">This term paper explores the evolving landscape of the Robotics Engineer profession within the specific economic and industrial context of Australia Melbourne. As a hub for technological innovation in Oceania, Melbourne serves as a critical testing ground for automation technologies across mining, healthcare, manufacturing, and logistics sectors. This document analyzes the skill sets required by modern Robotics Engineers working in this region, the unique challenges posed by Australia’s geographic isolation and resource-heavy economy, and the future trajectory of robotic integration in Melbourne’s urban infrastructure. The study highlights how Robotics Engineers are pivotal in driving productivity growth while addressing labor shortages prevalent in Australian industries.</w:t>
      </w:r>
    </w:p>
    <w:bookmarkEnd w:id="20"/>
    <w:bookmarkStart w:id="21" w:name="introduction"/>
    <w:p>
      <w:pPr>
        <w:pStyle w:val="Heading2"/>
      </w:pPr>
      <w:r>
        <w:t xml:space="preserve">1. Introduction</w:t>
      </w:r>
    </w:p>
    <w:p>
      <w:pPr>
        <w:pStyle w:val="FirstParagraph"/>
      </w:pPr>
      <w:r>
        <w:t xml:space="preserve">The field of engineering has undergone a profound transformation with the advent of Industry 4.0, where cyber-physical systems and autonomous machines play a central role. In this context, the</w:t>
      </w:r>
      <w:r>
        <w:t xml:space="preserve"> </w:t>
      </w:r>
      <w:r>
        <w:rPr>
          <w:bCs/>
          <w:b/>
        </w:rPr>
        <w:t xml:space="preserve">Robotics Engineer</w:t>
      </w:r>
    </w:p>
    <w:p>
      <w:pPr>
        <w:pStyle w:val="BodyText"/>
      </w:pPr>
      <w:r>
        <w:t xml:space="preserve">.</w:t>
      </w:r>
    </w:p>
    <w:p>
      <w:pPr>
        <w:pStyle w:val="BodyText"/>
      </w:pPr>
      <w:r>
        <w:rPr>
          <w:bCs/>
          <w:b/>
        </w:rPr>
        <w:t xml:space="preserve">Australia Melbourne</w:t>
      </w:r>
    </w:p>
    <w:bookmarkEnd w:id="21"/>
    <w:bookmarkStart w:id="22" w:name="X57c7a5d4d9578a993e69c95000a497e4be18389"/>
    <w:p>
      <w:pPr>
        <w:pStyle w:val="Heading2"/>
      </w:pPr>
      <w:r>
        <w:t xml:space="preserve">2. The Professional Profile of a Robotics Engineer</w:t>
      </w:r>
    </w:p>
    <w:p>
      <w:pPr>
        <w:pStyle w:val="FirstParagraph"/>
      </w:pPr>
      <w:r>
        <w:t xml:space="preserve">A Robotics Engineer is an interdisciplinary professional who combines elements of mechanical engineering, electrical engineering, computer science, and artificial intelligence. Unlike traditional engineers who may focus on static structures or simple circuits, the Robotics Engineer deals with dynamic systems that require real-time decision-making capabilities. In the context of</w:t>
      </w:r>
      <w:r>
        <w:t xml:space="preserve"> </w:t>
      </w:r>
      <w:r>
        <w:rPr>
          <w:bCs/>
          <w:b/>
        </w:rPr>
        <w:t xml:space="preserve">Australia Melbourne</w:t>
      </w:r>
      <w:r>
        <w:t xml:space="preserve">, the role requires a robust understanding of both hardware integration and sophisticated software algorithms.</w:t>
      </w:r>
    </w:p>
    <w:p>
      <w:pPr>
        <w:pStyle w:val="BodyText"/>
      </w:pPr>
      <w:r>
        <w:t xml:space="preserve">The core competencies include:</w:t>
      </w:r>
    </w:p>
    <w:p>
      <w:pPr>
        <w:pStyle w:val="BodyText"/>
      </w:pPr>
      <w:r>
        <w:rPr>
          <w:bCs/>
          <w:b/>
        </w:rPr>
        <w:t xml:space="preserve">Mechanical Design:</w:t>
      </w:r>
      <w:r>
        <w:t xml:space="preserve"> </w:t>
      </w:r>
      <w:r>
        <w:t xml:space="preserve">Creating robust physical structures that can withstand harsh environments, particularly relevant given Australia’s mining conditions.</w:t>
      </w:r>
    </w:p>
    <w:p>
      <w:pPr>
        <w:pStyle w:val="BodyText"/>
      </w:pPr>
      <w:r>
        <w:rPr>
          <w:bCs/>
          <w:b/>
        </w:rPr>
        <w:t xml:space="preserve">Electrical Systems:</w:t>
      </w:r>
    </w:p>
    <w:p>
      <w:pPr>
        <w:pStyle w:val="BodyText"/>
      </w:pPr>
      <w:r>
        <w:rPr>
          <w:bCs/>
          <w:b/>
        </w:rPr>
        <w:t xml:space="preserve">Software and AI:</w:t>
      </w:r>
    </w:p>
    <w:bookmarkEnd w:id="22"/>
    <w:bookmarkStart w:id="26" w:name="Xfd91ca5f529928db13c0cb7065c3c954d14e678"/>
    <w:p>
      <w:pPr>
        <w:pStyle w:val="Heading2"/>
      </w:pPr>
      <w:r>
        <w:t xml:space="preserve">3. Industry Applications in Australia Melbourne</w:t>
      </w:r>
    </w:p>
    <w:p>
      <w:pPr>
        <w:pStyle w:val="FirstParagraph"/>
      </w:pPr>
      <w:r>
        <w:t xml:space="preserve">.</w:t>
      </w:r>
    </w:p>
    <w:p>
      <w:pPr>
        <w:pStyle w:val="BodyText"/>
      </w:pPr>
      <w:r>
        <w:t xml:space="preserve">The demand for Robotics Engineers in</w:t>
      </w:r>
      <w:r>
        <w:t xml:space="preserve"> </w:t>
      </w:r>
      <w:r>
        <w:rPr>
          <w:bCs/>
          <w:b/>
        </w:rPr>
        <w:t xml:space="preserve">Australia Melbourne</w:t>
      </w:r>
      <w:r>
        <w:t xml:space="preserve">,</w:t>
      </w:r>
    </w:p>
    <w:bookmarkStart w:id="23" w:name="mining-and-resource-automation"/>
    <w:p>
      <w:pPr>
        <w:pStyle w:val="Heading3"/>
      </w:pPr>
      <w:r>
        <w:t xml:space="preserve">3.1 Mining and Resource Automation</w:t>
      </w:r>
    </w:p>
    <w:p>
      <w:pPr>
        <w:pStyle w:val="FirstParagraph"/>
      </w:pPr>
      <w:r>
        <w:t xml:space="preserve">Australia is a global leader in the mining industry, and Victoria, with its proximity to major resource corridors, utilizes extensive automation technologies. Robotics Engineers in Melbourne often collaborate with companies to develop autonomous haul trucks, drone-based surveying systems, and remote-operated drilling equipment. The primary goal here is safety; by removing human workers from hazardous underground environments or heavy machinery operation zones engineers significantly reduce workplace accidents. Furthermore, these engineers must design systems that can communicate effectively over long distances with limited bandwidth, a challenge specific to the Australian landscape.</w:t>
      </w:r>
    </w:p>
    <w:bookmarkEnd w:id="23"/>
    <w:bookmarkStart w:id="24" w:name="healthcare-and-medical-robotics"/>
    <w:p>
      <w:pPr>
        <w:pStyle w:val="Heading3"/>
      </w:pPr>
      <w:r>
        <w:t xml:space="preserve">3.2 Healthcare and Medical Robotics</w:t>
      </w:r>
    </w:p>
    <w:p>
      <w:pPr>
        <w:pStyle w:val="FirstParagraph"/>
      </w:pPr>
      <w:r>
        <w:t xml:space="preserve">Melbourne is home to a thriving biotechnology and healthcare sector. Robotics Engineers here are instrumental in developing surgical robots, rehabilitation exoskeletons for elderly care, and automated pharmacy systems. The aging population in Australia places a strain on the healthcare system, prompting an increased reliance on robotic solutions to augment human capabilities. Engineers working in this field must adhere to stringent regulatory standards set by the Therapeutic Goods Administration (TGA), ensuring that every robotic device is safe, reliable, and user-friendly for medical professionals.</w:t>
      </w:r>
    </w:p>
    <w:bookmarkEnd w:id="24"/>
    <w:bookmarkStart w:id="25" w:name="manufacturing-and-logistics"/>
    <w:p>
      <w:pPr>
        <w:pStyle w:val="Heading3"/>
      </w:pPr>
      <w:r>
        <w:t xml:space="preserve">3.3 Manufacturing and Logistics</w:t>
      </w:r>
    </w:p>
    <w:p>
      <w:pPr>
        <w:pStyle w:val="FirstParagraph"/>
      </w:pPr>
      <w:r>
        <w:t xml:space="preserve">The manufacturing sector in Victoria has seen a resurgence through "smart factories" powered by robotics. Robotics Engineers are tasked with integrating collaborative robots (cobots) into assembly lines where humans and machines work side-by-side safely. Additionally, with the boom in e-commerce, logistics centers around Melbourne have adopted autonomous mobile robots (AMRs) for warehouse management. These engineers optimize pathfinding algorithms and inventory tracking systems to ensure rapid delivery times within the metropolitan area.</w:t>
      </w:r>
    </w:p>
    <w:bookmarkEnd w:id="25"/>
    <w:bookmarkEnd w:id="26"/>
    <w:bookmarkStart w:id="30" w:name="X5362b1a52212cb5b8395d0c0c912f4624a65abf"/>
    <w:p>
      <w:pPr>
        <w:pStyle w:val="Heading2"/>
      </w:pPr>
      <w:r>
        <w:t xml:space="preserve">4. Challenges Specific to the Melbourne Context</w:t>
      </w:r>
    </w:p>
    <w:p>
      <w:pPr>
        <w:pStyle w:val="FirstParagraph"/>
      </w:pPr>
      <w:r>
        <w:t xml:space="preserve">,</w:t>
      </w:r>
    </w:p>
    <w:p>
      <w:pPr>
        <w:pStyle w:val="BodyText"/>
      </w:pPr>
      <w:r>
        <w:t xml:space="preserve">Working as a Robotics Engineer in</w:t>
      </w:r>
      <w:r>
        <w:t xml:space="preserve"> </w:t>
      </w:r>
      <w:r>
        <w:rPr>
          <w:bCs/>
          <w:b/>
        </w:rPr>
        <w:t xml:space="preserve">Australia Melbourne</w:t>
      </w:r>
      <w:r>
        <w:t xml:space="preserve">,</w:t>
      </w:r>
    </w:p>
    <w:bookmarkStart w:id="27" w:name="supply-chain-and-logistics"/>
    <w:p>
      <w:pPr>
        <w:pStyle w:val="Heading3"/>
      </w:pPr>
      <w:r>
        <w:t xml:space="preserve">4.1 Supply Chain and Logistics</w:t>
      </w:r>
    </w:p>
    <w:p>
      <w:pPr>
        <w:pStyle w:val="FirstParagraph"/>
      </w:pPr>
      <w:r>
        <w:t xml:space="preserve">Due to its geographic isolation, Australia faces significant lead times for importing specialized components. Robotics Engineers must design systems with modular architecture, allowing for easier repair and replacement of parts using locally sourced alternatives when necessary. This necessitates a higher degree of ingenuity and adaptability in the engineering process.</w:t>
      </w:r>
    </w:p>
    <w:p>
      <w:pPr>
        <w:pStyle w:val="BodyText"/>
      </w:pPr>
      <w:r>
        <w:t xml:space="preserve">,</w:t>
      </w:r>
    </w:p>
    <w:bookmarkEnd w:id="27"/>
    <w:bookmarkStart w:id="28" w:name="regulatory-frameworks"/>
    <w:p>
      <w:pPr>
        <w:pStyle w:val="Heading3"/>
      </w:pPr>
      <w:r>
        <w:t xml:space="preserve">4.2 Regulatory Frameworks</w:t>
      </w:r>
    </w:p>
    <w:p>
      <w:pPr>
        <w:pStyle w:val="FirstParagraph"/>
      </w:pPr>
      <w:r>
        <w:t xml:space="preserve">The regulatory environment in Australia is evolving to keep pace with technology. Robotics Engineers must navigate complex workplace health and safety (WHS) laws, which vary slightly between states but are harmonized nationally. In Melbourne, strict adherence to these regulations is mandatory when deploying autonomous systems in public spaces or shared work environments.</w:t>
      </w:r>
    </w:p>
    <w:p>
      <w:pPr>
        <w:pStyle w:val="BodyText"/>
      </w:pPr>
      <w:r>
        <w:t xml:space="preserve">,</w:t>
      </w:r>
    </w:p>
    <w:bookmarkEnd w:id="28"/>
    <w:bookmarkStart w:id="29" w:name="ethical-considerations"/>
    <w:p>
      <w:pPr>
        <w:pStyle w:val="Heading3"/>
      </w:pPr>
      <w:r>
        <w:t xml:space="preserve">4.3 Ethical Considerations</w:t>
      </w:r>
    </w:p>
    <w:p>
      <w:pPr>
        <w:pStyle w:val="FirstParagraph"/>
      </w:pPr>
      <w:r>
        <w:t xml:space="preserve">As robots become more integrated into daily life in Melbourne, ethical questions arise regarding job displacement and data privacy. Robotics Engineers are increasingly expected to engage with these socio-technical issues, designing systems that are transparent and accountable. This requires a shift from purely technical problem-solving to holistic engineering ethics.</w:t>
      </w:r>
    </w:p>
    <w:p>
      <w:pPr>
        <w:pStyle w:val="BodyText"/>
      </w:pPr>
      <w:r>
        <w:t xml:space="preserve">,</w:t>
      </w:r>
    </w:p>
    <w:bookmarkEnd w:id="29"/>
    <w:bookmarkEnd w:id="30"/>
    <w:bookmarkStart w:id="31" w:name="X9bda44da9ffd46a9bef003acf9e32db65768058"/>
    <w:p>
      <w:pPr>
        <w:pStyle w:val="Heading2"/>
      </w:pPr>
      <w:r>
        <w:t xml:space="preserve">5. Future Outlook and Educational Implications</w:t>
      </w:r>
    </w:p>
    <w:p>
      <w:pPr>
        <w:pStyle w:val="FirstParagraph"/>
      </w:pPr>
      <w:r>
        <w:t xml:space="preserve">,</w:t>
      </w:r>
    </w:p>
    <w:p>
      <w:pPr>
        <w:pStyle w:val="BodyText"/>
      </w:pPr>
      <w:r>
        <w:t xml:space="preserve">The future of the Robotics Engineer in</w:t>
      </w:r>
      <w:r>
        <w:t xml:space="preserve"> </w:t>
      </w:r>
      <w:r>
        <w:rPr>
          <w:bCs/>
          <w:b/>
        </w:rPr>
        <w:t xml:space="preserve">Australia Melbourne</w:t>
      </w:r>
      <w:r>
        <w:t xml:space="preserve">,</w:t>
      </w:r>
    </w:p>
    <w:p>
      <w:pPr>
        <w:pStyle w:val="BodyText"/>
      </w:pPr>
      <w:r>
        <w:t xml:space="preserve">Government initiatives such as the "Made Smart" program aim to boost manufacturing innovation through digital transformation. This policy support creates a favorable ecosystem for Robotics Engineers, encouraging investment in research and development. Furthermore, the push towards sustainable energy solutions in Australia will likely drive demand for robotics engineers specialized in renewable energy infrastructure maintenance and smart grid management.</w:t>
      </w:r>
    </w:p>
    <w:p>
      <w:pPr>
        <w:pStyle w:val="BodyText"/>
      </w:pPr>
      <w:r>
        <w:t xml:space="preserve">,</w:t>
      </w:r>
    </w:p>
    <w:bookmarkEnd w:id="31"/>
    <w:bookmarkStart w:id="32" w:name="conclusion"/>
    <w:p>
      <w:pPr>
        <w:pStyle w:val="Heading2"/>
      </w:pPr>
      <w:r>
        <w:t xml:space="preserve">6. Conclusion</w:t>
      </w:r>
    </w:p>
    <w:p>
      <w:pPr>
        <w:pStyle w:val="FirstParagraph"/>
      </w:pPr>
      <w:r>
        <w:t xml:space="preserve">,</w:t>
      </w:r>
    </w:p>
    <w:p>
      <w:pPr>
        <w:pStyle w:val="BodyText"/>
      </w:pPr>
      <w:r>
        <w:t xml:space="preserve">In conclusion, the Robotics Engineer plays a pivotal role in shaping the technological future of</w:t>
      </w:r>
      <w:r>
        <w:t xml:space="preserve"> </w:t>
      </w:r>
      <w:r>
        <w:rPr>
          <w:bCs/>
          <w:b/>
        </w:rPr>
        <w:t xml:space="preserve">Australia Melbourne</w:t>
      </w:r>
      <w:r>
        <w:t xml:space="preserve">,</w:t>
      </w:r>
    </w:p>
    <w:p>
      <w:pPr>
        <w:pStyle w:val="BodyText"/>
      </w:pPr>
      <w:r>
        <w:t xml:space="preserve">As the city continues to grow as a tech hub, the demand for skilled Robotics Engineers will only increase. It is imperative for educational institutions, industry leaders, and policymakers to collaborate in fostering an environment where these engineers can thrive. By doing so</w:t>
      </w:r>
      <w:r>
        <w:t xml:space="preserve"> </w:t>
      </w:r>
      <w:r>
        <w:rPr>
          <w:bCs/>
          <w:b/>
        </w:rPr>
        <w:t xml:space="preserve">Australia Melbourne</w:t>
      </w:r>
      <w:r>
        <w:t xml:space="preserve">,</w:t>
      </w:r>
    </w:p>
    <w:p>
      <w:pPr>
        <w:pStyle w:val="BodyText"/>
      </w:pPr>
      <w:r>
        <w:t xml:space="preserve">Understanding the nuances of this profession within this specific locale is essential for students, professionals, and stakeholders alike. The journey ahead involves navigating complex technical landscapes while remaining attuned to social responsibilities, ensuring that robotics serves humanity effectively in Melbourne and beyond.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Robotics Engineers in Australia Melbourne</dc:title>
  <dc:creator/>
  <dc:language>en</dc:language>
  <cp:keywords/>
  <dcterms:created xsi:type="dcterms:W3CDTF">2026-07-29T08:27:03Z</dcterms:created>
  <dcterms:modified xsi:type="dcterms:W3CDTF">2026-07-29T08:27:03Z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