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Robotics</w:t>
      </w:r>
      <w:r>
        <w:t xml:space="preserve"> </w:t>
      </w:r>
      <w:r>
        <w:t xml:space="preserve">Engineering</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Studies</w:t>
      </w:r>
      <w:r>
        <w:br/>
      </w:r>
      <w:r>
        <w:rPr>
          <w:bCs/>
          <w:b/>
        </w:rPr>
        <w:t xml:space="preserve">District:</w:t>
      </w:r>
    </w:p>
    <w:p>
      <w:pPr>
        <w:pStyle w:val="BodyText"/>
      </w:pPr>
      <w:r>
        <w:t xml:space="preserve"> </w:t>
      </w:r>
      <w:r>
        <w:br/>
      </w:r>
      <w:r>
        <w:t xml:space="preserve">  VancouverThe Evolution and Impact of Robotics Engineering in the Pacific Northwest: A Focus on Canada Vancouver</w:t>
      </w:r>
    </w:p>
    <w:bookmarkStart w:id="20" w:name="introduction"/>
    <w:p>
      <w:pPr>
        <w:pStyle w:val="Heading2"/>
      </w:pPr>
      <w:r>
        <w:t xml:space="preserve">Introduction</w:t>
      </w:r>
    </w:p>
    <w:p>
      <w:pPr>
        <w:pStyle w:val="FirstParagraph"/>
      </w:pPr>
      <w:r>
        <w:t xml:space="preserve">The field of robotics engineering stands at the forefront of modern technological innovation, bridging the gap between mechanical design, electronic systems, and artificial intelligence. As industries across the globe seek to automate complex tasks and improve efficiency, the demand for skilled Robotics Engineers has surged. This Term Paper explores the specific landscape of robotics within Canada Vancouver (Vancouver), British Columbia. By analyzing the local economic drivers, academic institutions, and industrial applications in this region, we can understand how Canada Vancouver has emerged as a critical hub for robotic research and deployment in North America.</w:t>
      </w:r>
    </w:p>
    <w:bookmarkEnd w:id="20"/>
    <w:bookmarkStart w:id="21" w:name="the-economic-and-industrial-landscape"/>
    <w:p>
      <w:pPr>
        <w:pStyle w:val="Heading2"/>
      </w:pPr>
      <w:r>
        <w:t xml:space="preserve">The Economic and Industrial Landscape</w:t>
      </w:r>
    </w:p>
    <w:p>
      <w:pPr>
        <w:pStyle w:val="FirstParagraph"/>
      </w:pPr>
      <w:r>
        <w:t xml:space="preserve">Vancouver has historically been known for its film industry ("Hollywood North") and natural resource sectors. However, over the last decade, there has been a significant shift toward high-tech manufacturing and aerospace. The city’s proximity to major ports makes it an ideal location for logistics automation, a primary sector where Robotics Engineers are actively employed. Furthermore, the lush natural environment of British Columbia necessitates advanced solutions in forestry and agriculture robotics.</w:t>
      </w:r>
    </w:p>
    <w:p>
      <w:pPr>
        <w:pStyle w:val="BodyText"/>
      </w:pPr>
      <w:r>
        <w:t xml:space="preserve">In Canada Vancouver, the integration of autonomous systems in supply chain management has become paramount. With the Port of Vancouver being one of the busiest multi-modal ports in North America, there is a pressing need for Robotics Engineers to develop automated guided vehicles (AGVs) and smart container handling systems. These engineers work on optimizing throughput while reducing human error and safety risks in hazardous environments.</w:t>
      </w:r>
    </w:p>
    <w:bookmarkEnd w:id="21"/>
    <w:bookmarkStart w:id="22" w:name="X89dbf9abed09cce32f93885678472a38efe86a5"/>
    <w:p>
      <w:pPr>
        <w:pStyle w:val="Heading2"/>
      </w:pPr>
      <w:r>
        <w:t xml:space="preserve">Academic Contributions and Talent Pipeline</w:t>
      </w:r>
    </w:p>
    <w:p>
      <w:pPr>
        <w:pStyle w:val="FirstParagraph"/>
      </w:pPr>
      <w:r>
        <w:t xml:space="preserve">A thriving robotics ecosystem requires a robust pipeline of educated professionals. In Canada Vancouver, institutions such as the University of British Columbia (UBC) and Simon Fraser University (SFU) play pivotal roles in advancing the field. These universities are home to world-renowned research labs focusing on computer vision, haptic feedback, and human-robot interaction.</w:t>
      </w:r>
    </w:p>
    <w:p>
      <w:pPr>
        <w:pStyle w:val="BodyText"/>
      </w:pPr>
      <w:r>
        <w:t xml:space="preserve">The curriculum for Robotics Engineers in this region is uniquely adapted to local challenges. Students often engage in capstone projects related to marine robotics, given Vancouver's coastal geography. For instance, developing underwater drones for oceanographic research or aquaculture monitoring are common areas of study. This specialized focus ensures that graduates from Canada Vancouver are not only generalists but possess niche expertise that is highly valuable in both local and global markets.</w:t>
      </w:r>
    </w:p>
    <w:bookmarkEnd w:id="22"/>
    <w:bookmarkStart w:id="26" w:name="sector-specific-applications"/>
    <w:p>
      <w:pPr>
        <w:pStyle w:val="Heading2"/>
      </w:pPr>
      <w:r>
        <w:t xml:space="preserve">Sector-Specific Applications</w:t>
      </w:r>
    </w:p>
    <w:bookmarkStart w:id="23" w:name="aerospace-and-aviation"/>
    <w:p>
      <w:pPr>
        <w:pStyle w:val="Heading3"/>
      </w:pPr>
      <w:r>
        <w:t xml:space="preserve">Aerospace and Aviation</w:t>
      </w:r>
    </w:p>
    <w:p>
      <w:pPr>
        <w:pStyle w:val="FirstParagraph"/>
      </w:pPr>
      <w:r>
        <w:t xml:space="preserve">Vancouver is home to a significant aerospace sector, including major players like Boeing Canada. Robotics Engineers here are heavily involved in the assembly and maintenance of commercial aircraft. The use of collaborative robots (cobots) has revolutionized the precision required for aircraft fuselage construction. These engineers design systems that work alongside human technicians, enhancing productivity without compromising safety standards.</w:t>
      </w:r>
    </w:p>
    <w:bookmarkEnd w:id="23"/>
    <w:bookmarkStart w:id="24" w:name="healthcare-technology"/>
    <w:p>
      <w:pPr>
        <w:pStyle w:val="Heading3"/>
      </w:pPr>
      <w:r>
        <w:t xml:space="preserve">Healthcare Technology</w:t>
      </w:r>
    </w:p>
    <w:p>
      <w:pPr>
        <w:pStyle w:val="FirstParagraph"/>
      </w:pPr>
      <w:r>
        <w:t xml:space="preserve">The healthcare sector in Canada Vancouver is also witnessing a robotics revolution. From robotic surgical assistants to automated pharmacy dispensing systems, Robotics Engineers are improving patient outcomes and operational efficiency in hospitals across the city. Post-pandemic, there has been an accelerated push for autonomous sanitation robots and telepresence units, creating new job opportunities for engineers specializing in medical device regulation and design.</w:t>
      </w:r>
    </w:p>
    <w:bookmarkEnd w:id="24"/>
    <w:bookmarkStart w:id="25" w:name="environmental-monitoring"/>
    <w:p>
      <w:pPr>
        <w:pStyle w:val="Heading3"/>
      </w:pPr>
      <w:r>
        <w:t xml:space="preserve">Environmental Monitoring</w:t>
      </w:r>
    </w:p>
    <w:p>
      <w:pPr>
        <w:pStyle w:val="FirstParagraph"/>
      </w:pPr>
      <w:r>
        <w:t xml:space="preserve">Given Canada Vancouver's commitment to sustainability and green technology, robotics is being utilized extensively for environmental protection. Engineers are developing autonomous drones that monitor forest health, detect wildfires early, and assess carbon sink capacities. These innovations align with the provincial government’s net-zero goals and highlight the interdisciplinary nature of modern robotics engineering.</w:t>
      </w:r>
    </w:p>
    <w:bookmarkEnd w:id="25"/>
    <w:bookmarkEnd w:id="26"/>
    <w:bookmarkStart w:id="27" w:name="challenges-and-future-outlook"/>
    <w:p>
      <w:pPr>
        <w:pStyle w:val="Heading2"/>
      </w:pPr>
      <w:r>
        <w:t xml:space="preserve">Challenges and Future Outlook</w:t>
      </w:r>
    </w:p>
    <w:p>
      <w:pPr>
        <w:pStyle w:val="FirstParagraph"/>
      </w:pPr>
      <w:r>
        <w:t xml:space="preserve">Despite the progress, Robotics Engineers in Canada Vancouver face several challenges. One significant issue is data privacy and security, particularly as robots become more integrated into sensitive industrial and domestic environments. Additionally, there is a growing need for ethical guidelines regarding autonomous decision-making in public spaces.</w:t>
      </w:r>
    </w:p>
    <w:p>
      <w:pPr>
        <w:pStyle w:val="BodyText"/>
      </w:pPr>
      <w:r>
        <w:t xml:space="preserve">Furthermore, the talent shortage remains a concern. While the demand for Robotics Engineers continues to rise due to automation trends in retail, manufacturing, and healthcare, there is competition from other tech hubs globally. To maintain its competitive edge, Canada Vancouver must continue to invest in STEM education and foster strong industry-academia partnerships.</w:t>
      </w:r>
    </w:p>
    <w:bookmarkEnd w:id="27"/>
    <w:bookmarkStart w:id="28" w:name="conclusion"/>
    <w:p>
      <w:pPr>
        <w:pStyle w:val="Heading2"/>
      </w:pPr>
      <w:r>
        <w:t xml:space="preserve">Conclusion</w:t>
      </w:r>
    </w:p>
    <w:p>
      <w:pPr>
        <w:pStyle w:val="FirstParagraph"/>
      </w:pPr>
      <w:r>
        <w:t xml:space="preserve">In conclusion, the role of the Robotics Engineer in Canada Vancouver is multifaceted and increasingly vital. From optimizing port logistics to advancing medical care and protecting natural resources, these engineers are solving some of the most pressing challenges facing modern society. The synergy between academic excellence in institutions like UBC and SFU, combined with a dynamic industrial base, positions Canada Vancouver as a leader in the robotics revolution.</w:t>
      </w:r>
    </w:p>
    <w:p>
      <w:pPr>
        <w:pStyle w:val="BodyText"/>
      </w:pPr>
      <w:r>
        <w:t xml:space="preserve">As technology continues to evolve, the scope of work for Robotics Engineers will expand further. It is imperative that stakeholders—government bodies, educational institutions, and private enterprises—collaborate to support this growth. By doing so, they ensure that Canada Vancouver remains at the cutting edge of innovation, providing a high quality of life through intelligent automation and sustainable engineering solutions.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Robotics Engineering in Canada Vancouver</dc:title>
  <dc:creator/>
  <dc:language>en</dc:language>
  <cp:keywords/>
  <dcterms:created xsi:type="dcterms:W3CDTF">2026-07-29T08:29:16Z</dcterms:created>
  <dcterms:modified xsi:type="dcterms:W3CDTF">2026-07-29T08:29:16Z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