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China</w:t>
      </w:r>
      <w:r>
        <w:t xml:space="preserve"> </w:t>
      </w:r>
      <w:r>
        <w:t xml:space="preserve">Guangzhou</w:t>
      </w:r>
    </w:p>
    <w:bookmarkStart w:id="30" w:name="X1e92fddad97056196fbaac9c4d9d6277df7ea92"/>
    <w:p>
      <w:pPr>
        <w:pStyle w:val="Heading1"/>
      </w:pPr>
      <w:r>
        <w:t xml:space="preserve">The Evolving Role of the Robotics Engineer in China Guangzhou</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Term Paper Submission</w:t>
      </w:r>
      <w:r>
        <w:br/>
      </w:r>
    </w:p>
    <w:bookmarkStart w:id="20" w:name="X70e4be0d18aa5215cd16d4048b43d1ee3d0fcb1"/>
    <w:p>
      <w:pPr>
        <w:pStyle w:val="Heading3"/>
      </w:pPr>
      <w:r>
        <w:rPr>
          <w:iCs/>
          <w:i/>
          <w:u w:val="single"/>
        </w:rPr>
        <w:t xml:space="preserve">Title: The Evolving Role of the Robotics Engineer in China Guangzhou</w:t>
      </w:r>
    </w:p>
    <w:p>
      <w:pPr>
        <w:pStyle w:val="FirstParagraph"/>
      </w:pPr>
      <w:r>
        <w:t xml:space="preserve">This term paper explores the critical intersection between advanced robotic technology and industrial manufacturing within the unique socio-economic context of China Guangzhou. As a global hub for trade and technology, Guangzhou presents a distinct environment for robotics engineers. This document analyzes how professionals in this field must adapt to local supply chain dynamics, cultural business practices, and government-led innovation policies. It argues that the modern Robotics Engineer is not merely a technician but a strategic integrator who bridges the gap between hardware automation and local market demands in one of China’s most dynamic economic zones.</w:t>
      </w:r>
    </w:p>
    <w:bookmarkEnd w:id="20"/>
    <w:bookmarkStart w:id="21" w:name="i.-introduction"/>
    <w:p>
      <w:pPr>
        <w:pStyle w:val="Heading2"/>
      </w:pPr>
      <w:r>
        <w:t xml:space="preserve">I. Introduction</w:t>
      </w:r>
    </w:p>
    <w:p>
      <w:pPr>
        <w:pStyle w:val="FirstParagraph"/>
      </w:pPr>
      <w:r>
        <w:t xml:space="preserve">The landscape of modern manufacturing is undergoing a seismic shift, driven largely by the integration of intelligent machines and automated systems. At the forefront of this revolution stands the Robotics Engineer, a professional tasked with designing, building, and maintaining complex mechanical systems. However, to understand the true scope and necessity of this role in 2023 and beyond, one must examine it through specific regional lenses. This term paper focuses specifically on</w:t>
      </w:r>
      <w:r>
        <w:t xml:space="preserve"> </w:t>
      </w:r>
      <w:r>
        <w:rPr>
          <w:bCs/>
          <w:b/>
        </w:rPr>
        <w:t xml:space="preserve">China Guangzhou</w:t>
      </w:r>
      <w:r>
        <w:t xml:space="preserve">, a city that serves as both the historic gateway to China’s trade history and its future technological horizon.</w:t>
      </w:r>
    </w:p>
    <w:p>
      <w:pPr>
        <w:pStyle w:val="BodyText"/>
      </w:pPr>
      <w:r>
        <w:rPr>
          <w:bCs/>
          <w:b/>
        </w:rPr>
        <w:t xml:space="preserve">China Guangzhou</w:t>
      </w:r>
      <w:r>
        <w:t xml:space="preserve"> </w:t>
      </w:r>
      <w:r>
        <w:t xml:space="preserve">is not merely a geographic location; it is an economic engine characterized by the Greater Bay Area initiative, which seeks to integrate Hong Kong, Macau, and nine cities in Guangdong Province into a single innovation ecosystem. Within this framework, the role of the Robotics Engineer becomes pivotal. Unlike engineers working in isolated research facilities elsewhere in the world, a Robotics Engineer operating within</w:t>
      </w:r>
      <w:r>
        <w:t xml:space="preserve"> </w:t>
      </w:r>
      <w:r>
        <w:rPr>
          <w:bCs/>
          <w:b/>
        </w:rPr>
        <w:t xml:space="preserve">China Guangzhou</w:t>
      </w:r>
      <w:r>
        <w:t xml:space="preserve"> </w:t>
      </w:r>
      <w:r>
        <w:t xml:space="preserve">must navigate a dense network of suppliers, rapid prototyping cycles, and intense competitive pressures. This document aims to delineate how the specific conditions of</w:t>
      </w:r>
      <w:r>
        <w:t xml:space="preserve"> </w:t>
      </w:r>
      <w:r>
        <w:rPr>
          <w:bCs/>
          <w:b/>
        </w:rPr>
        <w:t xml:space="preserve">China Guangzhou</w:t>
      </w:r>
      <w:r>
        <w:t xml:space="preserve"> </w:t>
      </w:r>
      <w:r>
        <w:t xml:space="preserve">shape the responsibilities and required competencies of a Robotics Engineer.</w:t>
      </w:r>
    </w:p>
    <w:bookmarkEnd w:id="21"/>
    <w:bookmarkStart w:id="22" w:name="X16f2eb1f2c86233236caa9249b9216584ec7a4a"/>
    <w:p>
      <w:pPr>
        <w:pStyle w:val="Heading2"/>
      </w:pPr>
      <w:r>
        <w:t xml:space="preserve">II. The Industrial Context: Why China Guangzhou Matters</w:t>
      </w:r>
    </w:p>
    <w:p>
      <w:pPr>
        <w:pStyle w:val="FirstParagraph"/>
      </w:pPr>
      <w:r>
        <w:t xml:space="preserve">To comprehend the demands placed upon a Robotics Engineer, one must first understand the ecosystem of</w:t>
      </w:r>
      <w:r>
        <w:t xml:space="preserve"> </w:t>
      </w:r>
      <w:r>
        <w:rPr>
          <w:bCs/>
          <w:b/>
        </w:rPr>
        <w:t xml:space="preserve">China Guangzhou</w:t>
      </w:r>
      <w:r>
        <w:t xml:space="preserve">. Historically known as Canton, this city has long been a center for textile production, electronics assembly, and export logistics. In recent years, it has transitioned from low-cost labor assembly to high-tech manufacturing hubs. The presence of major technology companies such as DJI (drones), Xpeng (electric vehicles), and numerous robotics startups creates a fertile ground for innovation.</w:t>
      </w:r>
    </w:p>
    <w:p>
      <w:pPr>
        <w:pStyle w:val="BodyText"/>
      </w:pPr>
      <w:r>
        <w:t xml:space="preserve">The city hosts the Canton Fair, one of the oldest and largest trade fairs in China. This event alone dictates a high demand for automated logistics solutions, smart warehousing, and exhibition robotics. For a Robotics Engineer stationed in this environment, the pressure to deliver solutions that are both cost-effective and highly adaptable is immense. The term "Robotics Engineer" here transcends traditional coding skills; it requires an acute understanding of mass production scalability which is characteristic of</w:t>
      </w:r>
      <w:r>
        <w:t xml:space="preserve"> </w:t>
      </w:r>
      <w:r>
        <w:rPr>
          <w:bCs/>
          <w:b/>
        </w:rPr>
        <w:t xml:space="preserve">China Guangzhou’s</w:t>
      </w:r>
      <w:r>
        <w:t xml:space="preserve"> </w:t>
      </w:r>
      <w:r>
        <w:t xml:space="preserve">industrial base.</w:t>
      </w:r>
    </w:p>
    <w:bookmarkEnd w:id="22"/>
    <w:bookmarkStart w:id="26" w:name="X3e1dc91f442ccb2009db63d9054b99bb6b41352"/>
    <w:p>
      <w:pPr>
        <w:pStyle w:val="Heading2"/>
      </w:pPr>
      <w:r>
        <w:t xml:space="preserve">III. Core Competencies for the Robotics Engineer in a Global Hub</w:t>
      </w:r>
    </w:p>
    <w:p>
      <w:pPr>
        <w:pStyle w:val="FirstParagraph"/>
      </w:pPr>
      <w:r>
        <w:t xml:space="preserve">The definition of a Robotics Engineer has expanded significantly. In the context of this term paper, we identify three specific competency pillars required for success in</w:t>
      </w:r>
      <w:r>
        <w:t xml:space="preserve"> </w:t>
      </w:r>
      <w:r>
        <w:rPr>
          <w:bCs/>
          <w:b/>
        </w:rPr>
        <w:t xml:space="preserve">China Guangzhou</w:t>
      </w:r>
      <w:r>
        <w:t xml:space="preserve">.</w:t>
      </w:r>
    </w:p>
    <w:bookmarkStart w:id="23" w:name="a.-interdisciplinary-integration"/>
    <w:p>
      <w:pPr>
        <w:pStyle w:val="Heading3"/>
      </w:pPr>
      <w:r>
        <w:t xml:space="preserve">A. Interdisciplinary Integration</w:t>
      </w:r>
    </w:p>
    <w:p>
      <w:pPr>
        <w:pStyle w:val="FirstParagraph"/>
      </w:pPr>
      <w:r>
        <w:t xml:space="preserve">A Robotics Engineer must possess proficiency in mechanical engineering, electrical systems, and computer science. However, in</w:t>
      </w:r>
      <w:r>
        <w:t xml:space="preserve"> </w:t>
      </w:r>
      <w:r>
        <w:rPr>
          <w:bCs/>
          <w:b/>
        </w:rPr>
        <w:t xml:space="preserve">China Guangzhou</w:t>
      </w:r>
      <w:r>
        <w:t xml:space="preserve">, the emphasis is heavily placed on sensor fusion and Internet of Things (IoT) connectivity. The engineer must design robots that can communicate seamlessly with local manufacturing execution systems (MES). This integration ensures that data flows efficiently from the factory floor to cloud-based analytics platforms, a standard expectation in modern Chinese smart factories.</w:t>
      </w:r>
    </w:p>
    <w:bookmarkEnd w:id="23"/>
    <w:bookmarkStart w:id="24" w:name="b.-adaptability-and-rapid-prototyping"/>
    <w:p>
      <w:pPr>
        <w:pStyle w:val="Heading3"/>
      </w:pPr>
      <w:r>
        <w:t xml:space="preserve">B. Adaptability and Rapid Prototyping</w:t>
      </w:r>
    </w:p>
    <w:p>
      <w:pPr>
        <w:pStyle w:val="FirstParagraph"/>
      </w:pPr>
      <w:r>
        <w:t xml:space="preserve">The supply chain density in Guangdong Province allows for unprecedented speed in manufacturing. A Robotics Engineer must leverage this by utilizing rapid prototyping techniques. The ability to iterate on designs within days rather than months is a critical skill in</w:t>
      </w:r>
      <w:r>
        <w:t xml:space="preserve"> </w:t>
      </w:r>
      <w:r>
        <w:rPr>
          <w:bCs/>
          <w:b/>
        </w:rPr>
        <w:t xml:space="preserve">China Guangzhou</w:t>
      </w:r>
      <w:r>
        <w:t xml:space="preserve">. Engineers who can collaborate directly with local component manufacturers—often located just kilometers from their offices—have a distinct advantage. This proximity reduces the friction between design theory and physical implementation.</w:t>
      </w:r>
    </w:p>
    <w:bookmarkEnd w:id="24"/>
    <w:bookmarkStart w:id="25" w:name="c.-cross-cultural-communication"/>
    <w:p>
      <w:pPr>
        <w:pStyle w:val="Heading3"/>
      </w:pPr>
      <w:r>
        <w:t xml:space="preserve">C. Cross-Cultural Communication</w:t>
      </w:r>
    </w:p>
    <w:p>
      <w:pPr>
        <w:pStyle w:val="FirstParagraph"/>
      </w:pPr>
      <w:r>
        <w:rPr>
          <w:bCs/>
          <w:b/>
        </w:rPr>
        <w:t xml:space="preserve">China Guangzhou</w:t>
      </w:r>
      <w:r>
        <w:t xml:space="preserve"> </w:t>
      </w:r>
      <w:r>
        <w:t xml:space="preserve">attracts global talent, making communication skills vital. A Robotics Engineer often works with international clients while managing local teams or suppliers. Understanding the nuances of business etiquette in China, combined with fluency in technical English, allows the engineer to bridge gaps between global standards and local execution. This cultural agility is essential for maintaining long-term partnerships and ensuring that robotic solutions meet diverse market needs.</w:t>
      </w:r>
    </w:p>
    <w:bookmarkEnd w:id="25"/>
    <w:bookmarkEnd w:id="26"/>
    <w:bookmarkStart w:id="27" w:name="X5dd9dfc31e06dcfc1bc02192fa10dd8649b5e3c"/>
    <w:p>
      <w:pPr>
        <w:pStyle w:val="Heading2"/>
      </w:pPr>
      <w:r>
        <w:t xml:space="preserve">IV. Challenges and Ethical Considerations</w:t>
      </w:r>
    </w:p>
    <w:p>
      <w:pPr>
        <w:pStyle w:val="FirstParagraph"/>
      </w:pPr>
      <w:r>
        <w:t xml:space="preserve">Despite the opportunities, the role of a Robotics Engineer in</w:t>
      </w:r>
      <w:r>
        <w:t xml:space="preserve"> </w:t>
      </w:r>
      <w:r>
        <w:rPr>
          <w:bCs/>
          <w:b/>
        </w:rPr>
        <w:t xml:space="preserve">China Guangzhou</w:t>
      </w:r>
      <w:r>
        <w:t xml:space="preserve"> </w:t>
      </w:r>
      <w:r>
        <w:t xml:space="preserve">presents unique challenges. The pace of innovation can lead to burnout or quality compromises if not managed correctly. Furthermore, as automation replaces manual labor, engineers face ethical questions regarding workforce displacement. A responsible Robotics Engineer must consider human-robot collaboration (cobots) rather than total replacement, ensuring that technology augments human capability rather than merely supplanting it.</w:t>
      </w:r>
    </w:p>
    <w:p>
      <w:pPr>
        <w:pStyle w:val="BodyText"/>
      </w:pPr>
      <w:r>
        <w:t xml:space="preserve">Additionally, the regulatory environment in China is evolving rapidly regarding data security and AI ethics. Engineers must stay updated on national policies concerning AI governance to ensure their robotic systems comply with local laws. This legal compliance is part of the professional duty of a Robotics Engineer operating within</w:t>
      </w:r>
      <w:r>
        <w:t xml:space="preserve"> </w:t>
      </w:r>
      <w:r>
        <w:rPr>
          <w:bCs/>
          <w:b/>
        </w:rPr>
        <w:t xml:space="preserve">China Guangzhou</w:t>
      </w:r>
      <w:r>
        <w:t xml:space="preserve">.</w:t>
      </w:r>
    </w:p>
    <w:bookmarkEnd w:id="27"/>
    <w:bookmarkStart w:id="29" w:name="v.-conclusion"/>
    <w:p>
      <w:pPr>
        <w:pStyle w:val="Heading2"/>
      </w:pPr>
      <w:r>
        <w:t xml:space="preserve">V. Conclusion</w:t>
      </w:r>
    </w:p>
    <w:p>
      <w:pPr>
        <w:pStyle w:val="FirstParagraph"/>
      </w:pPr>
      <w:r>
        <w:t xml:space="preserve">In conclusion, the role of a Robotics Engineer is dynamic and deeply influenced by its geographical and economic context. In</w:t>
      </w:r>
    </w:p>
    <w:p>
      <w:pPr>
        <w:pStyle w:val="BodyText"/>
      </w:pPr>
      <w:r>
        <w:t xml:space="preserve">China Guangzhou**, this role is particularly demanding due to the city's status as a trade and technology nexus. The term paper has illustrated that success in this field requires more than just technical prowess; it demands strategic thinking, adaptability to local supply chains, and cultural sensitivity.</w:t>
      </w:r>
    </w:p>
    <w:p>
      <w:pPr>
        <w:pStyle w:val="BodyText"/>
      </w:pPr>
      <w:r>
        <w:t xml:space="preserve">As</w:t>
      </w:r>
      <w:r>
        <w:t xml:space="preserve"> </w:t>
      </w:r>
      <w:r>
        <w:rPr>
          <w:bCs/>
          <w:b/>
        </w:rPr>
        <w:t xml:space="preserve">China Guangzhou</w:t>
      </w:r>
      <w:r>
        <w:t xml:space="preserve"> </w:t>
      </w:r>
      <w:r>
        <w:t xml:space="preserve">continues to push the boundaries of smart manufacturing and digital economy integration, the Robotics Engineer will remain a cornerstone of this transformation. By understanding the specific nuances of working in this vibrant region, professionals can better leverage their skills to drive innovation, improve industrial efficiency, and contribute to the global advancement of robotics technology. Future studies should focus on longitudinal data regarding career progression for Robotics Engineers in Southeast Asian markets anchored by hubs like</w:t>
      </w:r>
      <w:r>
        <w:t xml:space="preserve"> </w:t>
      </w:r>
      <w:r>
        <w:rPr>
          <w:bCs/>
          <w:b/>
        </w:rPr>
        <w:t xml:space="preserve">China Guangzhou</w:t>
      </w:r>
      <w:r>
        <w:t xml:space="preserve">.</w:t>
      </w:r>
    </w:p>
    <w:bookmarkStart w:id="28" w:name="bibliography-references-placeholder"/>
    <w:p>
      <w:pPr>
        <w:pStyle w:val="Heading3"/>
      </w:pPr>
      <w:r>
        <w:rPr>
          <w:iCs/>
          <w:i/>
          <w:u w:val="single"/>
        </w:rPr>
        <w:t xml:space="preserve">Bibliography / References Placeholder</w:t>
      </w:r>
    </w:p>
    <w:p>
      <w:pPr>
        <w:pStyle w:val="FirstParagraph"/>
      </w:pPr>
      <w:r>
        <w:t xml:space="preserve">[1] Guangdong Provincial Department of Industry and Information Technology. (2022). *Development Plan for Intelligent Manufacturing in the Greater Bay Area*.</w:t>
      </w:r>
      <w:r>
        <w:br/>
      </w:r>
      <w:r>
        <w:t xml:space="preserve">[2] International Federation of Robotics. (2023). *World Robotics Report: Industrial Robots*.</w:t>
      </w:r>
      <w:r>
        <w:br/>
      </w:r>
      <w:r>
        <w:t xml:space="preserve">[3] Local Trade Data from the Canton Fair Organization Committee, 2019-2023.</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Robotics Engineer in China Guangzhou</dc:title>
  <dc:creator/>
  <dc:language>en</dc:language>
  <cp:keywords/>
  <dcterms:created xsi:type="dcterms:W3CDTF">2026-07-29T03:30:16Z</dcterms:created>
  <dcterms:modified xsi:type="dcterms:W3CDTF">2026-07-29T03:30:16Z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