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6e807bdefe7ed124fd635b3aec1184d8630e330"/>
    <w:p>
      <w:pPr>
        <w:pStyle w:val="Heading1"/>
      </w:pPr>
      <w:r>
        <w:t xml:space="preserve">The Evolution and Impact of the Robotics Engineer in Ivory Coast Abidjan</w:t>
      </w:r>
    </w:p>
    <w:p>
      <w:pPr>
        <w:pStyle w:val="FirstParagraph"/>
      </w:pPr>
      <w:r>
        <w:rPr>
          <w:bCs/>
          <w:b/>
        </w:rPr>
        <w:t xml:space="preserve">Date:</w:t>
      </w:r>
      <w:r>
        <w:t xml:space="preserve"> </w:t>
      </w:r>
      <w:r>
        <w:t xml:space="preserve">October 26, 2023</w:t>
      </w:r>
      <w:r>
        <w:br/>
      </w:r>
      <w:r>
        <w:rPr>
          <w:bCs/>
          <w:b/>
        </w:rPr>
        <w:t xml:space="preserve">Course:</w:t>
      </w:r>
      <w:r>
        <w:t xml:space="preserve"> </w:t>
      </w:r>
      <w:r>
        <w:rPr>
          <w:bCs/>
          <w:b/>
        </w:rPr>
        <w:t xml:space="preserve">Institution:</w:t>
      </w:r>
      <w:r>
        <w:t xml:space="preserve"> </w:t>
      </w:r>
      <w:r>
        <w:t xml:space="preserve">University of Economics and Technology, Abidjan</w:t>
      </w:r>
    </w:p>
    <w:bookmarkStart w:id="20" w:name="abstract"/>
    <w:p>
      <w:pPr>
        <w:pStyle w:val="Heading3"/>
      </w:pPr>
      <w:r>
        <w:t xml:space="preserve">Abstract</w:t>
      </w:r>
    </w:p>
    <w:p>
      <w:pPr>
        <w:pStyle w:val="FirstParagraph"/>
      </w:pPr>
      <w:r>
        <w:t xml:space="preserve">This term paper explores the emerging role of the Robotics Engineer within the specific socio-economic context of Ivory Coast Abidjan. As a rapidly urbanizing hub in West Africa, Abidjan presents unique challenges and opportunities for automation and intelligent systems. This document analyzes how Robotics Engineers are adapting to local infrastructure constraints, agricultural demands, and industrial growth. It further examines educational frameworks required to support this discipline and proposes strategic pathways for integrating robotics into the Ivorian economy.</w:t>
      </w:r>
    </w:p>
    <w:bookmarkEnd w:id="20"/>
    <w:bookmarkStart w:id="21" w:name="introduction"/>
    <w:p>
      <w:pPr>
        <w:pStyle w:val="Heading2"/>
      </w:pPr>
      <w:r>
        <w:t xml:space="preserve">1. Introduction</w:t>
      </w:r>
    </w:p>
    <w:p>
      <w:pPr>
        <w:pStyle w:val="FirstParagraph"/>
      </w:pPr>
      <w:r>
        <w:t xml:space="preserve">The twenty-first century is defined by the fourth industrial revolution, where cyber-physical systems blur the line between digital and physical realities. At the forefront of this transformation stands the Robotics Engineer, a professional tasked with designing, constructing, and operating mechanical devices that can perform tasks autonomously or semi-autonomously. However, engineering solutions are not one-size-fits-all; they must be contextualized to fit local environments.</w:t>
      </w:r>
    </w:p>
    <w:p>
      <w:pPr>
        <w:pStyle w:val="BodyText"/>
      </w:pPr>
      <w:r>
        <w:t xml:space="preserve">In West Africa,</w:t>
      </w:r>
      <w:r>
        <w:t xml:space="preserve"> </w:t>
      </w:r>
      <w:r>
        <w:rPr>
          <w:bCs/>
          <w:b/>
        </w:rPr>
        <w:t xml:space="preserve">Ivory Coast Abidjan</w:t>
      </w:r>
      <w:r>
        <w:t xml:space="preserve"> </w:t>
      </w:r>
      <w:r>
        <w:t xml:space="preserve">serves as a critical economic anchor for the region. As the commercial capital and largest city of Ivory Coast, Abidjan is experiencing rapid industrialization and urban expansion. This paper argues that the introduction and specialization of Robotics Engineers in this region are not merely trends but necessities to address specific local issues such as post-harvest losses in agriculture, logistics inefficiencies in port operations, and the need for sustainable manufacturing practices.</w:t>
      </w:r>
    </w:p>
    <w:bookmarkEnd w:id="21"/>
    <w:bookmarkStart w:id="22" w:name="the-role-of-the-robotics-engineer"/>
    <w:p>
      <w:pPr>
        <w:pStyle w:val="Heading2"/>
      </w:pPr>
      <w:r>
        <w:t xml:space="preserve">2. The Role of the Robotics Engineer</w:t>
      </w:r>
    </w:p>
    <w:p>
      <w:pPr>
        <w:pStyle w:val="FirstParagraph"/>
      </w:pPr>
      <w:r>
        <w:t xml:space="preserve">A traditional view of robotics engineering often focuses on high-tech automotive assembly lines or space exploration. However, the modern Robotics Engineer possesses a multidisciplinary skill set encompassing mechanical design, electrical engineering, computer science, and control systems theory. In the context of developing nations like</w:t>
      </w:r>
      <w:r>
        <w:t xml:space="preserve"> </w:t>
      </w:r>
      <w:r>
        <w:rPr>
          <w:bCs/>
          <w:b/>
        </w:rPr>
        <w:t xml:space="preserve">Ivory Coast Abidjan</w:t>
      </w:r>
      <w:r>
        <w:t xml:space="preserve">, the role expands further to include adaptability and resilience.</w:t>
      </w:r>
    </w:p>
    <w:p>
      <w:pPr>
        <w:pStyle w:val="BodyText"/>
      </w:pPr>
      <w:r>
        <w:t xml:space="preserve">The primary responsibilities include:</w:t>
      </w:r>
    </w:p>
    <w:p>
      <w:pPr>
        <w:numPr>
          <w:ilvl w:val="0"/>
          <w:numId w:val="1001"/>
        </w:numPr>
        <w:pStyle w:val="Compact"/>
      </w:pPr>
      <w:r>
        <w:rPr>
          <w:bCs/>
          <w:b/>
        </w:rPr>
        <w:t xml:space="preserve">System Design:</w:t>
      </w:r>
      <w:r>
        <w:t xml:space="preserve"> </w:t>
      </w:r>
      <w:r>
        <w:t xml:space="preserve">Creating robots that can operate in environments with varying power stability, requiring energy-efficient designs.</w:t>
      </w:r>
    </w:p>
    <w:p>
      <w:pPr>
        <w:numPr>
          <w:ilvl w:val="0"/>
          <w:numId w:val="1001"/>
        </w:numPr>
        <w:pStyle w:val="Compact"/>
      </w:pPr>
      <w:r>
        <w:rPr>
          <w:bCs/>
          <w:b/>
        </w:rPr>
        <w:t xml:space="preserve">Sensor Integration:</w:t>
      </w:r>
      <w:r>
        <w:t xml:space="preserve"> </w:t>
      </w:r>
      <w:r>
        <w:t xml:space="preserve">Implementing computer vision and LiDAR systems for navigation in densely populated urban areas typical of Abidjan’s neighborhoods.</w:t>
      </w:r>
    </w:p>
    <w:p>
      <w:pPr>
        <w:numPr>
          <w:ilvl w:val="0"/>
          <w:numId w:val="1001"/>
        </w:numPr>
        <w:pStyle w:val="Compact"/>
      </w:pPr>
      <w:r>
        <w:rPr>
          <w:bCs/>
          <w:b/>
        </w:rPr>
        <w:t xml:space="preserve">Maintenance and Optimization:</w:t>
      </w:r>
      <w:r>
        <w:t xml:space="preserve"> </w:t>
      </w:r>
      <w:r>
        <w:t xml:space="preserve">Ensuring that automated systems remain functional despite potential shortages of specialized spare parts, often requiring on-site improvisation or 3D printing solutions.</w:t>
      </w:r>
    </w:p>
    <w:bookmarkEnd w:id="22"/>
    <w:bookmarkStart w:id="23" w:name="the-context-of-ivory-coast-abidjan"/>
    <w:p>
      <w:pPr>
        <w:pStyle w:val="Heading2"/>
      </w:pPr>
      <w:r>
        <w:t xml:space="preserve">3. The Context of Ivory Coast Abidjan</w:t>
      </w:r>
    </w:p>
    <w:p>
      <w:pPr>
        <w:pStyle w:val="FirstParagraph"/>
      </w:pPr>
      <w:r>
        <w:t xml:space="preserve">To understand the necessity of robotics in this region, one must analyze the unique characteristics of</w:t>
      </w:r>
      <w:r>
        <w:t xml:space="preserve"> </w:t>
      </w:r>
      <w:r>
        <w:rPr>
          <w:bCs/>
          <w:b/>
        </w:rPr>
        <w:t xml:space="preserve">Ivory Coast Abidjan</w:t>
      </w:r>
      <w:r>
        <w:t xml:space="preserve">. As a coastal metropolis, it faces challenges related to waste management, traffic congestion, and port logistics. Furthermore, Ivory Coast is one of the world’s leading producers of cocoa and rubber. The agricultural sector requires modernization to increase yield and reduce labor intensity.</w:t>
      </w:r>
    </w:p>
    <w:p>
      <w:pPr>
        <w:pStyle w:val="BodyText"/>
      </w:pPr>
      <w:r>
        <w:t xml:space="preserve">The local infrastructure in Abidjan presents both hurdles and opportunities for robotics deployment. While high-voltage automation exists in international factories, much of the economy relies on small-to-medium enterprises (SMEs). Therefore, Robotics Engineers operating here must focus on "appropriate technology"—solutions that are affordable, repairable locally, and scalable.</w:t>
      </w:r>
    </w:p>
    <w:bookmarkEnd w:id="23"/>
    <w:bookmarkStart w:id="27" w:name="key-application-areas-for-robotics"/>
    <w:p>
      <w:pPr>
        <w:pStyle w:val="Heading2"/>
      </w:pPr>
      <w:r>
        <w:t xml:space="preserve">4. Key Application Areas for Robotics</w:t>
      </w:r>
    </w:p>
    <w:bookmarkStart w:id="24" w:name="agricultural-automation"/>
    <w:p>
      <w:pPr>
        <w:pStyle w:val="Heading3"/>
      </w:pPr>
      <w:r>
        <w:t xml:space="preserve">4.1 Agricultural Automation</w:t>
      </w:r>
    </w:p>
    <w:p>
      <w:pPr>
        <w:pStyle w:val="FirstParagraph"/>
      </w:pPr>
      <w:r>
        <w:t xml:space="preserve">Agriculture is the backbone of the Ivorian economy. Robotics Engineers are beginning to develop autonomous drones for crop monitoring and automated harvesting assistants for cocoa and cashew processing. These technologies help reduce post-harvest losses, a significant issue in tropical climates where speed is essential from field to market.</w:t>
      </w:r>
    </w:p>
    <w:bookmarkEnd w:id="24"/>
    <w:bookmarkStart w:id="25" w:name="port-logistics-and-supply-chain"/>
    <w:p>
      <w:pPr>
        <w:pStyle w:val="Heading3"/>
      </w:pPr>
      <w:r>
        <w:t xml:space="preserve">4.2 Port Logistics and Supply Chain</w:t>
      </w:r>
    </w:p>
    <w:p>
      <w:pPr>
        <w:pStyle w:val="FirstParagraph"/>
      </w:pPr>
      <w:r>
        <w:t xml:space="preserve">The Port of Abidjan is the gateway for landlocked neighbors such as Mali and Burkina Faso. Automation of container handling and inventory management through robotic arms and Automated Guided Vehicles (AGVs) can significantly reduce turnaround times. A Robotics Engineer in this sector would optimize these systems to handle high volumes while minimizing human error.</w:t>
      </w:r>
    </w:p>
    <w:bookmarkEnd w:id="25"/>
    <w:bookmarkStart w:id="26" w:name="waste-management"/>
    <w:p>
      <w:pPr>
        <w:pStyle w:val="Heading3"/>
      </w:pPr>
      <w:r>
        <w:t xml:space="preserve">4.3 Waste Management</w:t>
      </w:r>
    </w:p>
    <w:p>
      <w:pPr>
        <w:pStyle w:val="FirstParagraph"/>
      </w:pPr>
      <w:r>
        <w:t xml:space="preserve">Rapid urbanization in Abidjan has led to increased waste production. Autonomous sorting robots using AI-driven computer vision can separate recyclables from organic waste, contributing to environmental sustainability and circular economy goals.</w:t>
      </w:r>
    </w:p>
    <w:bookmarkEnd w:id="26"/>
    <w:bookmarkEnd w:id="27"/>
    <w:bookmarkStart w:id="28" w:name="educational-and-professional-challenges"/>
    <w:p>
      <w:pPr>
        <w:pStyle w:val="Heading2"/>
      </w:pPr>
      <w:r>
        <w:t xml:space="preserve">5. Educational and Professional Challenges</w:t>
      </w:r>
    </w:p>
    <w:p>
      <w:pPr>
        <w:pStyle w:val="FirstParagraph"/>
      </w:pPr>
      <w:r>
        <w:t xml:space="preserve">The emergence of the Robotics Engineer in</w:t>
      </w:r>
      <w:r>
        <w:t xml:space="preserve"> </w:t>
      </w:r>
      <w:r>
        <w:rPr>
          <w:bCs/>
          <w:b/>
        </w:rPr>
        <w:t xml:space="preserve">Ivory Coast Abidjan</w:t>
      </w:r>
      <w:r>
        <w:t xml:space="preserve"> </w:t>
      </w:r>
      <w:r>
        <w:t xml:space="preserve">faces significant educational hurdles. While institutions such as the University of Economics and Technology (INETP) and local engineering schools are expanding their curricula, there is a gap between theoretical knowledge and practical application.</w:t>
      </w:r>
    </w:p>
    <w:p>
      <w:pPr>
        <w:pStyle w:val="BodyText"/>
      </w:pPr>
      <w:r>
        <w:t xml:space="preserve">To bridge this gap, partnerships with international tech firms are crucial. Furthermore, the cost of equipment remains high. Robotics Engineers must advocate for open-source hardware initiatives and low-cost prototyping tools to make education accessible. There is also a need for regulatory frameworks that define standards for autonomous systems in urban spaces to ensure public safety.</w:t>
      </w:r>
    </w:p>
    <w:bookmarkEnd w:id="28"/>
    <w:bookmarkStart w:id="29" w:name="economic-impact-and-future-outlook"/>
    <w:p>
      <w:pPr>
        <w:pStyle w:val="Heading2"/>
      </w:pPr>
      <w:r>
        <w:t xml:space="preserve">6. Economic Impact and Future Outlook</w:t>
      </w:r>
    </w:p>
    <w:p>
      <w:pPr>
        <w:pStyle w:val="FirstParagraph"/>
      </w:pPr>
      <w:r>
        <w:t xml:space="preserve">The integration of robotics engineering into the workforce of</w:t>
      </w:r>
      <w:r>
        <w:t xml:space="preserve"> </w:t>
      </w:r>
      <w:r>
        <w:rPr>
          <w:bCs/>
          <w:b/>
        </w:rPr>
        <w:t xml:space="preserve">Ivory Coast Abidjan</w:t>
      </w:r>
      <w:r>
        <w:t xml:space="preserve"> </w:t>
      </w:r>
      <w:r>
        <w:t xml:space="preserve">promises substantial economic benefits. It drives innovation, creates high-skilled jobs, and enhances productivity across sectors. By localizing technical expertise, Ivory Coast can reduce its reliance on foreign consultants for automation projects.</w:t>
      </w:r>
    </w:p>
    <w:p>
      <w:pPr>
        <w:pStyle w:val="BodyText"/>
      </w:pPr>
      <w:r>
        <w:t xml:space="preserve">In the next decade, we anticipate a rise in "Robotics-as-a-Service" (RaaS) models in Abidjan, where SMEs rent robotic capabilities rather than purchasing them outright. This democratization of technology will allow smaller businesses to compete globally.</w:t>
      </w:r>
    </w:p>
    <w:bookmarkEnd w:id="29"/>
    <w:bookmarkStart w:id="30" w:name="conclusion"/>
    <w:p>
      <w:pPr>
        <w:pStyle w:val="Heading2"/>
      </w:pPr>
      <w:r>
        <w:t xml:space="preserve">7. Conclusion</w:t>
      </w:r>
    </w:p>
    <w:p>
      <w:pPr>
        <w:pStyle w:val="FirstParagraph"/>
      </w:pPr>
      <w:r>
        <w:t xml:space="preserve">The role of the Robotics Engineer is pivotal in shaping the future industrial landscape of West Africa. In</w:t>
      </w:r>
      <w:r>
        <w:t xml:space="preserve"> </w:t>
      </w:r>
      <w:r>
        <w:rPr>
          <w:bCs/>
          <w:b/>
        </w:rPr>
        <w:t xml:space="preserve">Ivory Coast Abidjan</w:t>
      </w:r>
      <w:r>
        <w:t xml:space="preserve">, this profession represents a bridge between traditional economic activities and modern technological efficiency. By tailoring robotic solutions to local needs—whether in agriculture, logistics, or urban management—Ivory Coast can leapfrog certain stages of development.</w:t>
      </w:r>
    </w:p>
    <w:p>
      <w:pPr>
        <w:pStyle w:val="BodyText"/>
      </w:pPr>
      <w:r>
        <w:t xml:space="preserve">However, success depends on sustained investment in education, infrastructure, and policy. The Robotics Engineer is not just a technician; they are an agent of economic transformation. As Abidjan continues to grow into a regional tech hub, the demand for skilled professionals who can navigate the complexities of both technology and local socio-economic realities will only increase.</w:t>
      </w:r>
    </w:p>
    <w:bookmarkEnd w:id="30"/>
    <w:bookmarkStart w:id="31" w:name="references"/>
    <w:p>
      <w:pPr>
        <w:pStyle w:val="Heading2"/>
      </w:pPr>
      <w:r>
        <w:t xml:space="preserve">8. References</w:t>
      </w:r>
    </w:p>
    <w:p>
      <w:pPr>
        <w:numPr>
          <w:ilvl w:val="0"/>
          <w:numId w:val="1002"/>
        </w:numPr>
        <w:pStyle w:val="Compact"/>
      </w:pPr>
      <w:r>
        <w:t xml:space="preserve">[1] World Bank Group. (2022). "Ivory Coast Economic Update: Technology and Innovation."</w:t>
      </w:r>
    </w:p>
    <w:p>
      <w:pPr>
        <w:numPr>
          <w:ilvl w:val="0"/>
          <w:numId w:val="1002"/>
        </w:numPr>
        <w:pStyle w:val="Compact"/>
      </w:pPr>
      <w:r>
        <w:t xml:space="preserve">[2] African Development Bank. (2023). "Industrialization in West Africa: The Role of Automation."</w:t>
      </w:r>
    </w:p>
    <w:p>
      <w:pPr>
        <w:numPr>
          <w:ilvl w:val="0"/>
          <w:numId w:val="1002"/>
        </w:numPr>
        <w:pStyle w:val="Compact"/>
      </w:pPr>
      <w:r>
        <w:t xml:space="preserve">[3] Institute for Robotics and Artificial Intelligence. (2019). "Appropriate Robotics for Developing Nations." Journal of Engineering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Robotics Engineer in Ivory Coast Abidjan</dc:title>
  <dc:creator/>
  <dc:language>en</dc:language>
  <cp:keywords/>
  <dcterms:created xsi:type="dcterms:W3CDTF">2026-07-29T03:46:16Z</dcterms:created>
  <dcterms:modified xsi:type="dcterms:W3CDTF">2026-07-29T03:46:16Z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