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28" w:name="X6bf2905492444e2144afb19b7c40939d164da5f"/>
    <w:p>
      <w:pPr>
        <w:pStyle w:val="Heading1"/>
      </w:pPr>
      <w:r>
        <w:t xml:space="preserve">The Evolving Landscape of the Robotics Engineer in Malaysia Kuala Lumpur</w:t>
      </w:r>
    </w:p>
    <w:p>
      <w:pPr>
        <w:pStyle w:val="FirstParagraph"/>
      </w:pPr>
      <w:r>
        <w:rPr>
          <w:bCs/>
          <w:b/>
        </w:rPr>
        <w:t xml:space="preserve">Date:</w:t>
      </w:r>
      <w:r>
        <w:t xml:space="preserve"> </w:t>
      </w:r>
      <w:r>
        <w:t xml:space="preserve">October 26, 2023</w:t>
      </w:r>
      <w:r>
        <w:br/>
      </w:r>
    </w:p>
    <w:p>
      <w:pPr>
        <w:pStyle w:val="BodyText"/>
      </w:pPr>
      <w:r>
        <w:t xml:space="preserve">Industrial Engineering and Technology Management</w:t>
      </w:r>
      <w:r>
        <w:br/>
      </w:r>
    </w:p>
    <w:p>
      <w:pPr>
        <w:pStyle w:val="BodyText"/>
      </w:pPr>
      <w:r>
        <w:t xml:space="preserve">Student Name : [Name Withheld]</w:t>
      </w:r>
      <w:r>
        <w:br/>
      </w:r>
      <w:r>
        <w:t xml:space="preserve">&lt; strong &gt;Institution : University of Kuala Lumpur</w:t>
      </w:r>
    </w:p>
    <w:p>
      <w:r>
        <w:pict>
          <v:rect style="width:0;height:1.5pt" o:hralign="center" o:hrstd="t" o:hr="t"/>
        </w:pict>
      </w:r>
    </w:p>
    <w:bookmarkStart w:id="20" w:name="introduction"/>
    <w:p>
      <w:pPr>
        <w:pStyle w:val="Heading2"/>
      </w:pPr>
      <w:r>
        <w:t xml:space="preserve">1.0 Introduction</w:t>
      </w:r>
    </w:p>
    <w:p>
      <w:pPr>
        <w:pStyle w:val="FirstParagraph"/>
      </w:pPr>
      <w:r>
        <w:t xml:space="preserve">In the contemporary era of rapid technological advancement, robotics has emerged as a cornerstone of industrial innovation globally. However, nowhere is this transformation more palpable than in Southeast Asia, and specifically within the dynamic urban hub of Malaysia Kuala Lumpur. As the capital city solidifies its reputation as a regional center for digital economy and smart manufacturing, the role of the</w:t>
      </w:r>
      <w:r>
        <w:t xml:space="preserve"> </w:t>
      </w:r>
      <w:r>
        <w:rPr>
          <w:bCs/>
          <w:b/>
        </w:rPr>
        <w:t xml:space="preserve">Robotics Engineer</w:t>
      </w:r>
      <w:r>
        <w:t xml:space="preserve"> </w:t>
      </w:r>
      <w:r>
        <w:t xml:space="preserve">has transitioned from a niche technical position to a critical strategic asset. This term paper explores the multifaceted responsibilities, challenges, and future prospects of Robotics Engineers operating within the unique socio-economic and industrial context of Malaysia Kuala Lumpur. By analyzing current industry trends, educational requirements, and governmental initiatives such as Industry 4.0 (IR 4.0), this document aims to provide a comprehensive overview of how engineering professionals are shaping the future of productivity in this metropolitan area.</w:t>
      </w:r>
    </w:p>
    <w:bookmarkEnd w:id="20"/>
    <w:bookmarkStart w:id="21" w:name="the-role-of-the-robotics-engineer"/>
    <w:p>
      <w:pPr>
        <w:pStyle w:val="Heading2"/>
      </w:pPr>
      <w:r>
        <w:t xml:space="preserve">2.0 The Role of the Robotics Engineer</w:t>
      </w:r>
    </w:p>
    <w:p>
      <w:pPr>
        <w:pStyle w:val="FirstParagraph"/>
      </w:pPr>
      <w:r>
        <w:t xml:space="preserve">A Robotics Engineer is a specialized professional who designs, constructs, tests, and maintains robots and robotic systems. Unlike traditional mechanical or electrical engineers, a robotics engineer must possess an interdisciplinary skill set that integrates mechanics, electronics, computer science, and artificial intelligence. In the context of Malaysia Kuala Lumpur's manufacturing sectors—ranging from semiconductor assembly to automotive production—their role is pivotal in optimizing efficiency.</w:t>
      </w:r>
    </w:p>
    <w:p>
      <w:pPr>
        <w:pStyle w:val="BodyText"/>
      </w:pPr>
      <w:r>
        <w:t xml:space="preserve">The primary duties include programming robotic arms for precision tasks, integrating sensors for autonomous navigation in logistics warehouses common along the Klang Valley corridor, and ensuring safety compliance. Furthermore, as companies in Malaysia Kuala Lumpur adopt "lights-out" manufacturing facilities where operations run unattended 24/7, Robotics Engineers are tasked with remote monitoring systems and predictive maintenance algorithms to minimize downtime.</w:t>
      </w:r>
    </w:p>
    <w:bookmarkEnd w:id="21"/>
    <w:bookmarkStart w:id="22" w:name="X6cb4359c7999b850d499ca032baa575689cff13"/>
    <w:p>
      <w:pPr>
        <w:pStyle w:val="Heading2"/>
      </w:pPr>
      <w:r>
        <w:t xml:space="preserve">3.0 The Strategic Importance of Malaysia Kuala Lumpur</w:t>
      </w:r>
    </w:p>
    <w:p>
      <w:pPr>
        <w:pStyle w:val="FirstParagraph"/>
      </w:pPr>
      <w:r>
        <w:t xml:space="preserve">The geographical and economic positioning of Malaysia Kuala Lumpur serves as a catalyst for the robotics industry. As the commercial heart of the nation, it attracts significant foreign direct investment (FDI) from multinational corporations seeking to establish regional hubs in Southeast Asia. This influx has created a high demand for automation solutions to handle labor shortages and increase output quality.</w:t>
      </w:r>
    </w:p>
    <w:p>
      <w:pPr>
        <w:pStyle w:val="BodyText"/>
      </w:pPr>
      <w:r>
        <w:t xml:space="preserve">Malaysia Kuala Lumpur is not merely a consumer of robotic technology but increasingly becomes a center for innovation. The city hosts numerous tech parks, such as the Multimedia Super Corridor (MSC), which fosters collaboration between academia and industry. Within this ecosystem, Robotics Engineers collaborate with data scientists and AI specialists to develop localized solutions that address specific regional challenges, such as tropical climate resilience in outdoor service robots or agricultural automation in nearby rural zones supported by KL-based tech firms.</w:t>
      </w:r>
    </w:p>
    <w:bookmarkEnd w:id="22"/>
    <w:bookmarkStart w:id="23" w:name="X2176bb61670c89eaac5db4847c9cebb8b4a8674"/>
    <w:p>
      <w:pPr>
        <w:pStyle w:val="Heading2"/>
      </w:pPr>
      <w:r>
        <w:t xml:space="preserve">4.0 Alignment with Industry 4.0 and National Policy</w:t>
      </w:r>
    </w:p>
    <w:p>
      <w:pPr>
        <w:pStyle w:val="FirstParagraph"/>
      </w:pPr>
      <w:r>
        <w:t xml:space="preserve">The government of Malaysia has aggressively pushed the National Policy on Industry 4.0, aiming to transform the national economy through digitalization. For Robotics Engineers in Malaysia Kuala Lumpur, this policy framework provides both opportunities and mandates. The adoption of cyber-physical systems requires engineers who can bridge the gap between legacy machinery and modern IoT (Internet of Things) capabilities.</w:t>
      </w:r>
    </w:p>
    <w:p>
      <w:pPr>
        <w:pStyle w:val="BodyText"/>
      </w:pPr>
      <w:r>
        <w:t xml:space="preserve">Moreover, initiatives led by agencies such as MIDA (Malaysian Investment Development Authority) encourage local firms to upgrade their technological infrastructure. Robotics Engineers play a crucial role in this transition by retrofitting older systems with smart sensors and programming PLCs (Programmable Logic Controllers) to communicate with cloud-based analytics platforms prevalent in Malaysia Kuala Lumpur’s smart city initiatives.</w:t>
      </w:r>
    </w:p>
    <w:bookmarkEnd w:id="23"/>
    <w:bookmarkStart w:id="24" w:name="educational-and-skills-requirements"/>
    <w:p>
      <w:pPr>
        <w:pStyle w:val="Heading2"/>
      </w:pPr>
      <w:r>
        <w:t xml:space="preserve">5.0 Educational and Skills Requirements</w:t>
      </w:r>
    </w:p>
    <w:p>
      <w:pPr>
        <w:pStyle w:val="FirstParagraph"/>
      </w:pPr>
      <w:r>
        <w:t xml:space="preserve">To meet the demands of the market in Malaysia Kuala Lumpur, aspiring Robotics Engineers must undergo rigorous training. Top universities in the region have updated their curricula to include courses on machine learning, computer vision, and mechatronics. Soft skills are equally important; engineers operating in diverse multicultural environments like Malaysia Kuala Lumpur must possess strong communication skills to coordinate with international teams.</w:t>
      </w:r>
    </w:p>
    <w:p>
      <w:pPr>
        <w:pStyle w:val="BodyText"/>
      </w:pPr>
      <w:r>
        <w:t xml:space="preserve">Continuing professional development is also essential due to the rapid pace of technological change. Certifications in specific robotic platforms such as KUKA, ABB, or Fanuc are highly valued by employers in the Klang Valley industrial zones.</w:t>
      </w:r>
    </w:p>
    <w:bookmarkEnd w:id="24"/>
    <w:bookmarkStart w:id="25" w:name="challenges-and-future-outlook"/>
    <w:p>
      <w:pPr>
        <w:pStyle w:val="Heading2"/>
      </w:pPr>
      <w:r>
        <w:t xml:space="preserve">6.0 Challenges and Future Outlook</w:t>
      </w:r>
    </w:p>
    <w:p>
      <w:pPr>
        <w:pStyle w:val="FirstParagraph"/>
      </w:pPr>
      <w:r>
        <w:t xml:space="preserve">Despite the optimism, there are challenges. The cost of implementation remains high for small and medium enterprises (SMEs) which form the backbone of Malaysia's economy. Robotics Engineers must therefore develop cost-effective solutions that offer a quick return on investment. Additionally, there is a skills gap where the supply of highly qualified engineers does not yet meet the exponential growth in demand.</w:t>
      </w:r>
    </w:p>
    <w:p>
      <w:pPr>
        <w:pStyle w:val="BodyText"/>
      </w:pPr>
      <w:r>
        <w:t xml:space="preserve">Looking ahead, the future for Robotics Engineers in Malaysia Kuala Lumpur is bright. As smart cities evolve and green technology becomes a priority, new niches will emerge in waste management robots and energy-efficient automation. The integration of 5G networks across Malaysia Kuala Lumpur will further enable real-time robotics control, expanding the scope of what these engineers can achieve.</w:t>
      </w:r>
    </w:p>
    <w:bookmarkEnd w:id="25"/>
    <w:bookmarkStart w:id="26" w:name="conclusion"/>
    <w:p>
      <w:pPr>
        <w:pStyle w:val="Heading2"/>
      </w:pPr>
      <w:r>
        <w:t xml:space="preserve">7.0 Conclusion</w:t>
      </w:r>
    </w:p>
    <w:p>
      <w:pPr>
        <w:pStyle w:val="FirstParagraph"/>
      </w:pPr>
      <w:r>
        <w:t xml:space="preserve">In conclusion, the Robotics Engineer is a defining figure in the modern industrial landscape of Malaysia Kuala Lumpur. Their expertise drives efficiency, safety, and innovation across various sectors. As Malaysia continues to position itself as a leader in Industry 4.0 within Southeast Asia, the demand for skilled robotics professionals will only intensify. It is imperative that educational institutions, government bodies, and private enterprises collaborate to nurture this talent pool ensuring that Malaysia Kuala Lumpur remains at the forefront of technological advancement.</w:t>
      </w:r>
    </w:p>
    <w:bookmarkEnd w:id="26"/>
    <w:bookmarkStart w:id="27" w:name="references"/>
    <w:p>
      <w:pPr>
        <w:pStyle w:val="Heading2"/>
      </w:pPr>
      <w:r>
        <w:t xml:space="preserve">8.0 References</w:t>
      </w:r>
    </w:p>
    <w:p>
      <w:pPr>
        <w:numPr>
          <w:ilvl w:val="0"/>
          <w:numId w:val="1001"/>
        </w:numPr>
        <w:pStyle w:val="Compact"/>
      </w:pPr>
      <w:r>
        <w:t xml:space="preserve">Ministry of International Trade and Industry (MITI). (2019). National Policy on Industry 4.0.</w:t>
      </w:r>
    </w:p>
    <w:p>
      <w:pPr>
        <w:numPr>
          <w:ilvl w:val="0"/>
          <w:numId w:val="1001"/>
        </w:numPr>
        <w:pStyle w:val="Compact"/>
      </w:pPr>
      <w:r>
        <w:t xml:space="preserve">Mahmud, R., &amp; Ali, S. (2021). "Automation Trends in the Klang Valley Industrial Sector." Journal of Malaysian Engineering.</w:t>
      </w:r>
    </w:p>
    <w:p>
      <w:pPr>
        <w:numPr>
          <w:ilvl w:val="0"/>
          <w:numId w:val="1001"/>
        </w:numPr>
        <w:pStyle w:val="Compact"/>
      </w:pPr>
      <w:r>
        <w:t xml:space="preserve">World Economic Forum. (2023). The Future of Jobs Report: Southeast Asia Edition.</w:t>
      </w:r>
    </w:p>
    <w:p>
      <w:pPr>
        <w:numPr>
          <w:ilvl w:val="0"/>
          <w:numId w:val="1001"/>
        </w:numPr>
        <w:pStyle w:val="Compact"/>
      </w:pPr>
      <w:r>
        <w:t xml:space="preserve">Kuala Lumpur City Hall (DBKL). (2022). Strategic Plan for Smart City Integration in Public Services.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Landscape of the Robotics Engineer in Malaysia Kuala Lumpur</dc:title>
  <dc:creator/>
  <dc:language>en</dc:language>
  <cp:keywords/>
  <dcterms:created xsi:type="dcterms:W3CDTF">2026-07-29T05:07:28Z</dcterms:created>
  <dcterms:modified xsi:type="dcterms:W3CDTF">2026-07-29T05:07:28Z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