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3bee1d363c93dd67f868fe1187a8388d9081e83"/>
    <w:p>
      <w:pPr>
        <w:pStyle w:val="Heading1"/>
      </w:pPr>
      <w:r>
        <w:t xml:space="preserve">Term Paper</w:t>
      </w:r>
      <w:r>
        <w:br/>
      </w:r>
      <w:r>
        <w:t xml:space="preserve">The Strategic Integration of the Robotics Engineer in Qatar Doha</w:t>
      </w:r>
    </w:p>
    <w:p>
      <w:pPr>
        <w:pStyle w:val="FirstParagraph"/>
      </w:pPr>
      <w:r>
        <w:rPr>
          <w:bCs/>
          <w:b/>
        </w:rPr>
        <w:t xml:space="preserve">Date:</w:t>
      </w:r>
      <w:r>
        <w:br/>
      </w:r>
      <w:r>
        <w:t xml:space="preserve">October 26, 2023</w:t>
      </w:r>
      <w:r>
        <w:br/>
      </w:r>
      <w:r>
        <w:br/>
      </w:r>
      <w:r>
        <w:rPr>
          <w:bCs/>
          <w:b/>
        </w:rPr>
        <w:t xml:space="preserve">Subject:</w:t>
      </w:r>
      <w:r>
        <w:br/>
      </w:r>
      <w:r>
        <w:t xml:space="preserve">Engineering and Economic Development</w:t>
      </w:r>
      <w:r>
        <w:br/>
      </w:r>
      <w:r>
        <w:br/>
      </w:r>
    </w:p>
    <w:p>
      <w:pPr>
        <w:pStyle w:val="BodyText"/>
      </w:pPr>
      <w:r>
        <w:t xml:space="preserve">This document serves as a comprehensive term paper analyzing the critical role of the Robotics Engineer within the unique socio-economic landscape of Qatar Doha. As the nation accelerates its transition away from hydrocarbon dependency, this paper argues that Robotics Engineers are not merely technical operators but are pivotal strategic assets in realizing Qatar National Vision 2030.</w:t>
      </w:r>
    </w:p>
    <w:p>
      <w:pPr>
        <w:pStyle w:val="BodyText"/>
      </w:pPr>
      <w:r>
        <w:t xml:space="preserve">1. Introduction</w:t>
      </w:r>
    </w:p>
    <w:p>
      <w:pPr>
        <w:pStyle w:val="BodyText"/>
      </w:pPr>
      <w:r>
        <w:t xml:space="preserve">The global industrial landscape is undergoing a seismic shift driven by the Fourth Industrial Revolution, characterized by the convergence of physical, digital, and biological spheres. At the heart of this transformation lies robotics—a discipline that blends mechanical engineering, electrical engineering computer science, and artificial intelligence. In this context, the</w:t>
      </w:r>
      <w:r>
        <w:t xml:space="preserve"> </w:t>
      </w:r>
      <w:r>
        <w:rPr>
          <w:bCs/>
          <w:b/>
        </w:rPr>
        <w:t xml:space="preserve">Robotics Engineer</w:t>
      </w:r>
      <w:r>
        <w:t xml:space="preserve"> </w:t>
      </w:r>
      <w:r>
        <w:t xml:space="preserve">emerges as a central figure responsible for designing autonomous systems that enhance efficiency safety in human-machine collaboration.</w:t>
      </w:r>
    </w:p>
    <w:p>
      <w:pPr>
        <w:pStyle w:val="BodyText"/>
      </w:pPr>
      <w:r>
        <w:t xml:space="preserve">However technology does not exist in a vacuum. Its implementation is deeply influenced by local regulatory environments cultural norms and economic strategies. Nowhere is this intersection more critical than in</w:t>
      </w:r>
      <w:r>
        <w:t xml:space="preserve"> </w:t>
      </w:r>
      <w:r>
        <w:rPr>
          <w:bCs/>
          <w:b/>
        </w:rPr>
        <w:t xml:space="preserve">Qatar Doha</w:t>
      </w:r>
      <w:r>
        <w:t xml:space="preserve">. As the capital of the State of Qatar, Doha stands as the epicenter of the nation’s ambitious development plans. The city has evolved rapidly from a modest coastal trading post to a modern metropolis capable hosting international sporting events and global business summits. Yet, this rapid modernization presents unique challenges that require specialized technical solutions only provided by highly skilled</w:t>
      </w:r>
      <w:r>
        <w:t xml:space="preserve"> </w:t>
      </w:r>
      <w:r>
        <w:rPr>
          <w:bCs/>
          <w:b/>
        </w:rPr>
        <w:t xml:space="preserve">Robotics Engineer</w:t>
      </w:r>
      <w:r>
        <w:t xml:space="preserve"> </w:t>
      </w:r>
      <w:r>
        <w:t xml:space="preserve">professionals.</w:t>
      </w:r>
    </w:p>
    <w:p>
      <w:pPr>
        <w:pStyle w:val="BodyText"/>
      </w:pPr>
      <w:r>
        <w:t xml:space="preserve">2. Qatar Doha: A Hub of Modernization and Innovation</w:t>
      </w:r>
    </w:p>
    <w:p>
      <w:pPr>
        <w:pStyle w:val="BodyText"/>
      </w:pPr>
      <w:r>
        <w:t xml:space="preserve">To understand the necessity of robotics in this region one must first examine the specific context of</w:t>
      </w:r>
      <w:r>
        <w:t xml:space="preserve"> </w:t>
      </w:r>
      <w:r>
        <w:rPr>
          <w:bCs/>
          <w:b/>
        </w:rPr>
        <w:t xml:space="preserve">Qatar Doha</w:t>
      </w:r>
      <w:r>
        <w:t xml:space="preserve">. The city is characterized by extreme environmental conditions including high temperatures and humidity which pose significant challenges to infrastructure maintenance and human labor safety. Furthermore Qatar has a distinct demographic structure with a high reliance on expatriate labor for manual tasks. While this workforce supports current operations the government recognizes the need for sustainable long-term solutions.</w:t>
      </w:r>
    </w:p>
    <w:p>
      <w:pPr>
        <w:pStyle w:val="BodyText"/>
      </w:pPr>
      <w:r>
        <w:rPr>
          <w:bCs/>
          <w:b/>
        </w:rPr>
        <w:t xml:space="preserve">Qatar Doha</w:t>
      </w:r>
      <w:r>
        <w:t xml:space="preserve"> </w:t>
      </w:r>
      <w:r>
        <w:t xml:space="preserve">is also home to several mega-projects including The Museum of Islamic Art Lusail City and various smart city initiatives under development. These projects demand precision reliability and advanced automation capabilities. Traditional construction and operational methods are increasingly being supplemented or replaced by robotic systems for tasks such as 3D printing of building components automated welding in offshore structures and autonomous cleaning solutions for public spaces. Therefore the local market in</w:t>
      </w:r>
      <w:r>
        <w:t xml:space="preserve"> </w:t>
      </w:r>
      <w:r>
        <w:rPr>
          <w:bCs/>
          <w:b/>
        </w:rPr>
        <w:t xml:space="preserve">Qatar Doha</w:t>
      </w:r>
      <w:r>
        <w:t xml:space="preserve"> </w:t>
      </w:r>
      <w:r>
        <w:t xml:space="preserve">requires engineers who can adapt global robotics standards to local climatic and cultural realities.</w:t>
      </w:r>
    </w:p>
    <w:p>
      <w:pPr>
        <w:pStyle w:val="BodyText"/>
      </w:pPr>
      <w:r>
        <w:t xml:space="preserve">3. The Multifaceted Role of the Robotics Engineer</w:t>
      </w:r>
    </w:p>
    <w:p>
      <w:pPr>
        <w:pStyle w:val="BodyText"/>
      </w:pPr>
      <w:r>
        <w:t xml:space="preserve">The definition of a</w:t>
      </w:r>
      <w:r>
        <w:t xml:space="preserve"> </w:t>
      </w:r>
      <w:r>
        <w:rPr>
          <w:bCs/>
          <w:b/>
        </w:rPr>
        <w:t xml:space="preserve">Robotics Engineer</w:t>
      </w:r>
    </w:p>
    <w:p>
      <w:pPr>
        <w:pStyle w:val="BodyText"/>
      </w:pPr>
      <w:r>
        <w:t xml:space="preserve">) extends beyond coding or assembly. In the context of industrial applications within</w:t>
      </w:r>
      <w:r>
        <w:t xml:space="preserve"> </w:t>
      </w:r>
      <w:r>
        <w:rPr>
          <w:bCs/>
          <w:b/>
        </w:rPr>
        <w:t xml:space="preserve">Qatar Doha</w:t>
      </w:r>
      <w:r>
        <w:t xml:space="preserve">, this professional must possess a multidisciplinary skill set that includes:</w:t>
      </w:r>
    </w:p>
    <w:p>
      <w:pPr>
        <w:numPr>
          <w:ilvl w:val="0"/>
          <w:numId w:val="1001"/>
        </w:numPr>
        <w:pStyle w:val="Compact"/>
      </w:pPr>
      <w:r>
        <w:rPr>
          <w:bCs/>
          <w:b/>
        </w:rPr>
        <w:t xml:space="preserve">Mechanical Design and Material Selection:</w:t>
      </w:r>
      <w:r>
        <w:t xml:space="preserve"> </w:t>
      </w:r>
      <w:r>
        <w:t xml:space="preserve">Engineers must select materials resistant to corrosion and heat degradation ensuring that robotic systems function reliably in the harsh Gulf climate.</w:t>
      </w:r>
    </w:p>
    <w:p>
      <w:pPr>
        <w:numPr>
          <w:ilvl w:val="0"/>
          <w:numId w:val="1001"/>
        </w:numPr>
        <w:pStyle w:val="Compact"/>
      </w:pPr>
      <w:r>
        <w:rPr>
          <w:bCs/>
          <w:b/>
        </w:rPr>
        <w:t xml:space="preserve">Sensor Integration and IoT:</w:t>
      </w:r>
      <w:r>
        <w:t xml:space="preserve"> </w:t>
      </w:r>
      <w:r>
        <w:t xml:space="preserve">Modern robotics rely heavily on data. A Robotics Engineer integrates sensors that allow machines to interact with their environment, facilitating real-time decision-making crucial for smart city infrastructure.</w:t>
      </w:r>
    </w:p>
    <w:p>
      <w:pPr>
        <w:numPr>
          <w:ilvl w:val="0"/>
          <w:numId w:val="1001"/>
        </w:numPr>
        <w:pStyle w:val="Compact"/>
      </w:pPr>
      <w:r>
        <w:t xml:space="preserve">Artificial Intelligence and Machine Learning: To move beyond pre-programmed actions,</w:t>
      </w:r>
      <w:r>
        <w:t xml:space="preserve"> </w:t>
      </w:r>
      <w:r>
        <w:rPr>
          <w:bCs/>
          <w:b/>
        </w:rPr>
        <w:t xml:space="preserve">Robotics Engineers</w:t>
      </w:r>
    </w:p>
    <w:p>
      <w:pPr>
        <w:numPr>
          <w:ilvl w:val="0"/>
          <w:numId w:val="1000"/>
        </w:numPr>
        <w:pStyle w:val="Compact"/>
      </w:pPr>
      <w:r>
        <w:t xml:space="preserve">) must implement AI algorithms that allow robots to learn from data. This is particularly relevant in predictive maintenance models used in Qatar’s energy sector.</w:t>
      </w:r>
    </w:p>
    <w:p>
      <w:pPr>
        <w:numPr>
          <w:ilvl w:val="0"/>
          <w:numId w:val="1001"/>
        </w:numPr>
        <w:pStyle w:val="Compact"/>
      </w:pPr>
      <w:r>
        <w:t xml:space="preserve">Safety Protocols and Human-Robot Interaction (HRI): As automation increases ensuring the safety of human workers interacting with machines is paramount. Robotics Engineers design fail-safes and collaborative interfaces (cobots) that work alongside humans rather than replacing them entirely.</w:t>
      </w:r>
    </w:p>
    <w:p>
      <w:pPr>
        <w:pStyle w:val="FirstParagraph"/>
      </w:pPr>
      <w:r>
        <w:t xml:space="preserve">4. Alignment with Qatar National Vision 2030</w:t>
      </w:r>
    </w:p>
    <w:p>
      <w:pPr>
        <w:pStyle w:val="BodyText"/>
      </w:pPr>
      <w:r>
        <w:t xml:space="preserve">The importance of the</w:t>
      </w:r>
      <w:r>
        <w:t xml:space="preserve"> </w:t>
      </w:r>
      <w:r>
        <w:rPr>
          <w:bCs/>
          <w:b/>
        </w:rPr>
        <w:t xml:space="preserve">Robotics Engineer</w:t>
      </w:r>
    </w:p>
    <w:p>
      <w:pPr>
        <w:pStyle w:val="BodyText"/>
      </w:pPr>
      <w:r>
        <w:t xml:space="preserve">) cannot be overstated when viewed through the lens of Qatar National Vision 2030 (QNV 203). This strategic framework aims to diversify the economy reduce reliance on oil and gas and develop a sustainable knowledge-based society. Robotics is a key enabler of this vision in three primary sectors:</w:t>
      </w:r>
    </w:p>
    <w:p>
      <w:pPr>
        <w:pStyle w:val="BodyText"/>
      </w:pPr>
      <w:r>
        <w:rPr>
          <w:bCs/>
          <w:b/>
        </w:rPr>
        <w:t xml:space="preserve">A. Energy Sector Efficiency:</w:t>
      </w:r>
      <w:r>
        <w:t xml:space="preserve"> </w:t>
      </w:r>
      <w:r>
        <w:t xml:space="preserve">Qatar remains a global leader in liquefied natural gas (LNG) production. Robotics Engineers design autonomous inspection drones and robotic arms for pipeline maintenance reducing the need for human intervention in hazardous environments while increasing operational uptime.</w:t>
      </w:r>
    </w:p>
    <w:p>
      <w:pPr>
        <w:pStyle w:val="BodyText"/>
      </w:pPr>
      <w:r>
        <w:rPr>
          <w:bCs/>
          <w:b/>
        </w:rPr>
        <w:t xml:space="preserve">B. Healthcare Advancement:</w:t>
      </w:r>
      <w:r>
        <w:t xml:space="preserve"> </w:t>
      </w:r>
      <w:r>
        <w:t xml:space="preserve">The Hamad Medical Corporation and other institutions in</w:t>
      </w:r>
      <w:r>
        <w:t xml:space="preserve"> </w:t>
      </w:r>
      <w:r>
        <w:rPr>
          <w:bCs/>
          <w:b/>
        </w:rPr>
        <w:t xml:space="preserve">Qatar Doha</w:t>
      </w:r>
    </w:p>
    <w:p>
      <w:pPr>
        <w:pStyle w:val="BodyText"/>
      </w:pPr>
      <w:r>
        <w:t xml:space="preserve">) are integrating robotics into surgical procedures and patient care. Robotics Engineers are essential for maintaining these high-precision systems ensuring they meet international safety standards while being tailored to local patient demographics.</w:t>
      </w:r>
    </w:p>
    <w:p>
      <w:pPr>
        <w:pStyle w:val="BodyText"/>
      </w:pPr>
      <w:r>
        <w:t xml:space="preserve">C. Education and Research: Institutions such as Qatar University and Hamad Bin Khalifa University emphasize STEM education. Robotics Engineers play a dual role here: they conduct research in cutting-edge fields like swarm robotics and soft robotics, and they also serve as educators inspiring the next generation of Qatari engineers.</w:t>
      </w:r>
    </w:p>
    <w:p>
      <w:pPr>
        <w:pStyle w:val="BodyText"/>
      </w:pPr>
      <w:r>
        <w:t xml:space="preserve">5. Challenges Facing Robotics Implementation in Qatar Doha</w:t>
      </w:r>
    </w:p>
    <w:p>
      <w:pPr>
        <w:pStyle w:val="BodyText"/>
      </w:pPr>
      <w:r>
        <w:t xml:space="preserve">Despite the clear benefits several challenges remain for the integration of robotic systems in</w:t>
      </w:r>
      <w:r>
        <w:t xml:space="preserve"> </w:t>
      </w:r>
      <w:r>
        <w:rPr>
          <w:bCs/>
          <w:b/>
        </w:rPr>
        <w:t xml:space="preserve">Qatar Doha</w:t>
      </w:r>
      <w:r>
        <w:t xml:space="preserve">. First there is a talent gap. While demand for technical expertise is high local graduates with specialized degrees in robotics are still few and far between. This necessitates strong collaboration between universities and industry partners to create targeted curricula.</w:t>
      </w:r>
    </w:p>
    <w:p>
      <w:pPr>
        <w:pStyle w:val="BodyText"/>
      </w:pPr>
      <w:r>
        <w:t xml:space="preserve">Secondly there are regulatory hurdles. Current laws regarding autonomous vehicles drones and liability in cases of robotic error need refinement to encourage innovation while protecting citizens. A</w:t>
      </w:r>
      <w:r>
        <w:t xml:space="preserve"> </w:t>
      </w:r>
      <w:r>
        <w:rPr>
          <w:bCs/>
          <w:b/>
        </w:rPr>
        <w:t xml:space="preserve">Robotics Engineer</w:t>
      </w:r>
    </w:p>
    <w:p>
      <w:pPr>
        <w:pStyle w:val="BodyText"/>
      </w:pPr>
      <w:r>
        <w:t xml:space="preserve">) involved in policy advisory roles can help bridge the gap between technical feasibility and legal frameworks.</w:t>
      </w:r>
    </w:p>
    <w:p>
      <w:pPr>
        <w:pStyle w:val="BodyText"/>
      </w:pPr>
      <w:r>
        <w:t xml:space="preserve">Lastly there is the challenge of data security. As robots become more connected they become vulnerable to cyber threats. Robotics Engineers must prioritize cybersecurity protocols to protect critical infrastructure in</w:t>
      </w:r>
      <w:r>
        <w:t xml:space="preserve"> </w:t>
      </w:r>
      <w:r>
        <w:rPr>
          <w:bCs/>
          <w:b/>
        </w:rPr>
        <w:t xml:space="preserve">Qatar Doha</w:t>
      </w:r>
    </w:p>
    <w:p>
      <w:pPr>
        <w:pStyle w:val="BodyText"/>
      </w:pPr>
      <w:r>
        <w:t xml:space="preserve">) from potential malicious attacks.</w:t>
      </w:r>
    </w:p>
    <w:p>
      <w:pPr>
        <w:pStyle w:val="BodyText"/>
      </w:pPr>
      <w:r>
        <w:t xml:space="preserve">6. Conclusion</w:t>
      </w:r>
    </w:p>
    <w:p>
      <w:pPr>
        <w:pStyle w:val="BodyText"/>
      </w:pPr>
      <w:r>
        <w:t xml:space="preserve">In conclusion the role of the Robotics Engineer is foundational to the continued evolution and success of modern cities. In the specific context of</w:t>
      </w:r>
      <w:r>
        <w:t xml:space="preserve"> </w:t>
      </w:r>
      <w:r>
        <w:rPr>
          <w:bCs/>
          <w:b/>
        </w:rPr>
        <w:t xml:space="preserve">Qatar Doha</w:t>
      </w:r>
    </w:p>
    <w:p>
      <w:pPr>
        <w:pStyle w:val="BodyText"/>
      </w:pPr>
      <w:r>
        <w:t xml:space="preserve">) this professional is not just an employee but a catalyst for economic diversification and social progress. By addressing unique environmental challenges enhancing public health improving industrial efficiency and fostering educational growth Robotics Engineers directly contribute to the realization of Qatar National Vision 2030.</w:t>
      </w:r>
    </w:p>
    <w:p>
      <w:pPr>
        <w:pStyle w:val="BodyText"/>
      </w:pPr>
      <w:r>
        <w:t xml:space="preserve">As</w:t>
      </w:r>
      <w:r>
        <w:t xml:space="preserve"> </w:t>
      </w:r>
      <w:r>
        <w:rPr>
          <w:bCs/>
          <w:b/>
        </w:rPr>
        <w:t xml:space="preserve">Qatar Doha</w:t>
      </w:r>
    </w:p>
    <w:p>
      <w:pPr>
        <w:pStyle w:val="BodyText"/>
      </w:pPr>
      <w:r>
        <w:t xml:space="preserve">) continues to position itself as a global hub for innovation and sustainability, the demand for skilled Robotics Engineers will only increase. It is imperative that stakeholders in government academia and industry collaborate to support this workforce. Only through such concerted efforts can</w:t>
      </w:r>
      <w:r>
        <w:t xml:space="preserve"> </w:t>
      </w:r>
      <w:r>
        <w:rPr>
          <w:bCs/>
          <w:b/>
        </w:rPr>
        <w:t xml:space="preserve">Qatar Doha</w:t>
      </w:r>
    </w:p>
    <w:p>
      <w:pPr>
        <w:pStyle w:val="BodyText"/>
      </w:pPr>
      <w:r>
        <w:t xml:space="preserve">) ensure that technological advancement translates into tangible improvements in quality of life for its residents and visitors alike. The future of the city is automated intelligent, and sustainable—and at the forefront of this change is the dedicated Robotics Engineer.</w:t>
      </w:r>
    </w:p>
    <w:p>
      <w:pPr>
        <w:pStyle w:val="BodyText"/>
      </w:pPr>
      <w:r>
        <w:t xml:space="preserve">7. References</w:t>
      </w:r>
    </w:p>
    <w:p>
      <w:pPr>
        <w:numPr>
          <w:ilvl w:val="0"/>
          <w:numId w:val="1002"/>
        </w:numPr>
        <w:pStyle w:val="Compact"/>
      </w:pPr>
      <w:r>
        <w:t xml:space="preserve">Ministry of Planning and Statistics Qatar. (2023). Qatar National Vision 2030 Implementation Status Reports.</w:t>
      </w:r>
    </w:p>
    <w:p>
      <w:pPr>
        <w:numPr>
          <w:ilvl w:val="0"/>
          <w:numId w:val="1002"/>
        </w:numPr>
        <w:pStyle w:val="Compact"/>
      </w:pPr>
      <w:r>
        <w:t xml:space="preserve">Rasheed A. (2018). "Smart Cities in the Middle East: The Case of Doha." Journal of Urban Technology, 5(2), 45-67.</w:t>
      </w:r>
    </w:p>
    <w:p>
      <w:pPr>
        <w:numPr>
          <w:ilvl w:val="0"/>
          <w:numId w:val="1002"/>
        </w:numPr>
        <w:pStyle w:val="Compact"/>
      </w:pPr>
      <w:r>
        <w:t xml:space="preserve">Qatar University College of Engineering. (2022). Annual Review on Robotics and AI Research Initiatives.</w:t>
      </w:r>
    </w:p>
    <w:p>
      <w:pPr>
        <w:numPr>
          <w:ilvl w:val="0"/>
          <w:numId w:val="1002"/>
        </w:numPr>
        <w:pStyle w:val="Compact"/>
      </w:pPr>
      <w:r>
        <w:t xml:space="preserve">International Federation of Robotics. (2019). "Global Demand for Industrial Robots in the GCC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Robotics Engineer in Qatar Doha</dc:title>
  <dc:creator/>
  <dc:language>en</dc:language>
  <cp:keywords/>
  <dcterms:created xsi:type="dcterms:W3CDTF">2026-07-29T04:10:18Z</dcterms:created>
  <dcterms:modified xsi:type="dcterms:W3CDTF">2026-07-29T04:10:18Z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