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fb3b5344628b8cc8c709cfa6a2de67e71679c9f"/>
    <w:p>
      <w:pPr>
        <w:pStyle w:val="Heading1"/>
      </w:pPr>
      <w:r>
        <w:t xml:space="preserve">The Robotics Engineer: A Critical Analysis of Role, Responsibility, and Regional Impact</w:t>
      </w:r>
    </w:p>
    <w:p>
      <w:pPr>
        <w:pStyle w:val="FirstParagraph"/>
      </w:pPr>
      <w:r>
        <w:rPr>
          <w:bCs/>
          <w:b/>
        </w:rPr>
        <w:t xml:space="preserve">A Term Paper Submitted for Review</w:t>
      </w:r>
      <w:r>
        <w:br/>
      </w:r>
      <w:r>
        <w:t xml:space="preserve">Focus Region: United Kingdom Birmingham</w:t>
      </w:r>
      <w:r>
        <w:br/>
      </w:r>
      <w:r>
        <w:t xml:space="preserve">Subject: Engineering Career Pathways and Industrial Application</w:t>
      </w:r>
    </w:p>
    <w:bookmarkStart w:id="20" w:name="i.-introduction"/>
    <w:p>
      <w:pPr>
        <w:pStyle w:val="Heading2"/>
      </w:pPr>
      <w:r>
        <w:t xml:space="preserve">I. Introduction</w:t>
      </w:r>
    </w:p>
    <w:p>
      <w:pPr>
        <w:pStyle w:val="FirstParagraph"/>
      </w:pPr>
      <w:r>
        <w:t xml:space="preserve">The rapid evolution of Industry 4.0 has fundamentally altered the landscape of modern manufacturing, logistics, and healthcare services. At the forefront of this technological revolution stands the</w:t>
      </w:r>
      <w:r>
        <w:t xml:space="preserve"> </w:t>
      </w:r>
      <w:r>
        <w:rPr>
          <w:bCs/>
          <w:b/>
        </w:rPr>
        <w:t xml:space="preserve">Robotics Engineer</w:t>
      </w:r>
      <w:r>
        <w:t xml:space="preserve">, a professional tasked with designing, building, programming, and testing robotic systems that automate complex tasks. This</w:t>
      </w:r>
      <w:r>
        <w:t xml:space="preserve"> </w:t>
      </w:r>
      <w:r>
        <w:rPr>
          <w:bCs/>
          <w:b/>
        </w:rPr>
        <w:t xml:space="preserve">Term Paper</w:t>
      </w:r>
      <w:r>
        <w:t xml:space="preserve"> </w:t>
      </w:r>
      <w:r>
        <w:t xml:space="preserve">aims to provide a comprehensive analysis of the role of the Robotics Engineer within the specific industrial and economic context of</w:t>
      </w:r>
      <w:r>
        <w:t xml:space="preserve"> </w:t>
      </w:r>
      <w:r>
        <w:rPr>
          <w:bCs/>
          <w:b/>
        </w:rPr>
        <w:t xml:space="preserve">United Kingdom Birmingham</w:t>
      </w:r>
      <w:r>
        <w:t xml:space="preserve">. By examining the intersection of academic training, local industry demands, and regional economic policy, this document seeks to elucidate why Birmingham has emerged as a critical hub for robotics innovation in the UK.</w:t>
      </w:r>
    </w:p>
    <w:p>
      <w:pPr>
        <w:pStyle w:val="BodyText"/>
      </w:pPr>
      <w:r>
        <w:t xml:space="preserve">Birmingham is no longer just known for its historical significance in the Industrial Revolution; it is currently undergoing a renaissance driven by advanced digital technologies. The city’s strategic location within the West Midlands, combined with strong ties to automotive and aerospace industries, creates a fertile ground for robotics deployment. Consequently, understanding the nuances of this profession in</w:t>
      </w:r>
      <w:r>
        <w:t xml:space="preserve"> </w:t>
      </w:r>
      <w:r>
        <w:rPr>
          <w:bCs/>
          <w:b/>
        </w:rPr>
        <w:t xml:space="preserve">United Kingdom Birmingham</w:t>
      </w:r>
      <w:r>
        <w:t xml:space="preserve"> </w:t>
      </w:r>
      <w:r>
        <w:t xml:space="preserve">requires an examination of both technical competencies and regional economic factors.</w:t>
      </w:r>
    </w:p>
    <w:bookmarkEnd w:id="20"/>
    <w:bookmarkStart w:id="21" w:name="Xe45fdff2e74878bfbd57b10a970c324e1126586"/>
    <w:p>
      <w:pPr>
        <w:pStyle w:val="Heading2"/>
      </w:pPr>
      <w:r>
        <w:t xml:space="preserve">II. The Core Competencies of the Modern Robotics Engineer</w:t>
      </w:r>
    </w:p>
    <w:p>
      <w:pPr>
        <w:pStyle w:val="FirstParagraph"/>
      </w:pPr>
      <w:r>
        <w:t xml:space="preserve">To be effective in today’s market, a</w:t>
      </w:r>
      <w:r>
        <w:t xml:space="preserve"> </w:t>
      </w:r>
      <w:r>
        <w:rPr>
          <w:bCs/>
          <w:b/>
        </w:rPr>
        <w:t xml:space="preserve">Robotics Engineer</w:t>
      </w:r>
      <w:r>
        <w:t xml:space="preserve"> </w:t>
      </w:r>
      <w:r>
        <w:t xml:space="preserve">must possess a multidisciplinary skill set that bridges mechanical engineering, electrical engineering, computer science, and cognitive psychology. Unlike traditional engineers who may specialize in one domain, the modern robotics engineer operates at the convergence of these fields.</w:t>
      </w:r>
    </w:p>
    <w:p>
      <w:pPr>
        <w:pStyle w:val="BodyText"/>
      </w:pPr>
      <w:r>
        <w:rPr>
          <w:bCs/>
          <w:b/>
        </w:rPr>
        <w:t xml:space="preserve">A. Mechanical Design and Fabrication</w:t>
      </w:r>
      <w:r>
        <w:br/>
      </w:r>
      <w:r>
        <w:t xml:space="preserve">The physical embodiment of a robot requires rigorous mechanical design. Engineers must utilize Computer-Aided Design (CAD) software to create components that are both durable and efficient. In</w:t>
      </w:r>
      <w:r>
        <w:t xml:space="preserve"> </w:t>
      </w:r>
      <w:r>
        <w:rPr>
          <w:bCs/>
          <w:b/>
        </w:rPr>
        <w:t xml:space="preserve">United Kingdom Birmingham</w:t>
      </w:r>
      <w:r>
        <w:t xml:space="preserve">, where manufacturing remains a cornerstone of the local economy, engineers are often expected to work closely with production teams to ensure that robotic designs can be mass-produced cost-effectively.</w:t>
      </w:r>
    </w:p>
    <w:p>
      <w:pPr>
        <w:pStyle w:val="BodyText"/>
      </w:pPr>
      <w:r>
        <w:rPr>
          <w:bCs/>
          <w:b/>
        </w:rPr>
        <w:t xml:space="preserve">B. Electronics and Systems Integration</w:t>
      </w:r>
      <w:r>
        <w:br/>
      </w:r>
      <w:r>
        <w:t xml:space="preserve">A robot is only as good as its nervous system. Robotics engineers must design circuit boards, select appropriate sensors (such as LiDAR, cameras, and force sensors), and integrate actuators that allow for precise movement. This requires a deep understanding of signal processing and embedded systems.</w:t>
      </w:r>
    </w:p>
    <w:p>
      <w:pPr>
        <w:pStyle w:val="BodyText"/>
      </w:pPr>
      <w:r>
        <w:rPr>
          <w:bCs/>
          <w:b/>
        </w:rPr>
        <w:t xml:space="preserve">C. Programming and Artificial Intelligence</w:t>
      </w:r>
      <w:r>
        <w:br/>
      </w:r>
      <w:r>
        <w:t xml:space="preserve">The brain of the robot is its software. Engineers must be proficient in languages such as C++, Python, or MATLAB. Furthermore, with the rise of AI-driven robotics, knowledge of machine learning algorithms is increasingly vital. In</w:t>
      </w:r>
      <w:r>
        <w:t xml:space="preserve"> </w:t>
      </w:r>
      <w:r>
        <w:rPr>
          <w:bCs/>
          <w:b/>
        </w:rPr>
        <w:t xml:space="preserve">United Kingdom Birmingham</w:t>
      </w:r>
      <w:r>
        <w:t xml:space="preserve">, many local firms are integrating AI to create "smart" robots that can learn from their environment rather than simply following pre-programmed paths. This shift demands engineers who are not only coders but also data analysts.</w:t>
      </w:r>
    </w:p>
    <w:bookmarkEnd w:id="21"/>
    <w:bookmarkStart w:id="22" w:name="X013030c474125d84c109895b9336857b657c2e3"/>
    <w:p>
      <w:pPr>
        <w:pStyle w:val="Heading2"/>
      </w:pPr>
      <w:r>
        <w:t xml:space="preserve">III. The Economic Landscape of Robotics in United Kingdom Birmingham</w:t>
      </w:r>
    </w:p>
    <w:p>
      <w:pPr>
        <w:pStyle w:val="FirstParagraph"/>
      </w:pPr>
      <w:r>
        <w:t xml:space="preserve">The demand for</w:t>
      </w:r>
      <w:r>
        <w:t xml:space="preserve"> </w:t>
      </w:r>
      <w:r>
        <w:rPr>
          <w:bCs/>
          <w:b/>
        </w:rPr>
        <w:t xml:space="preserve">Robotics Engineers</w:t>
      </w:r>
      <w:r>
        <w:t xml:space="preserve"> </w:t>
      </w:r>
      <w:r>
        <w:t xml:space="preserve">in</w:t>
      </w:r>
      <w:r>
        <w:t xml:space="preserve"> </w:t>
      </w:r>
      <w:r>
        <w:rPr>
          <w:bCs/>
          <w:b/>
        </w:rPr>
        <w:t xml:space="preserve">United Kingdom Birmingham</w:t>
      </w:r>
      <w:r>
        <w:br/>
      </w:r>
      <w:r>
        <w:t xml:space="preserve">This city is supported by a robust ecosystem of universities, research institutes, and private industry partners.</w:t>
      </w:r>
    </w:p>
    <w:p>
      <w:pPr>
        <w:pStyle w:val="BodyText"/>
      </w:pPr>
      <w:r>
        <w:rPr>
          <w:bCs/>
          <w:b/>
        </w:rPr>
        <w:t xml:space="preserve">A. The Automotive and Aerospace Sectors</w:t>
      </w:r>
      <w:r>
        <w:br/>
      </w:r>
      <w:r>
        <w:t xml:space="preserve">Birmingham is home to a significant portion of the UK’s automotive supply chain. Companies such as Jaguar Land Rover have their major operations in the region. These companies are heavily investing in automation to improve efficiency and safety on assembly lines. As a result, there is a high demand for robotics engineers who can design collaborative robots (cobots) that work safely alongside human workers.</w:t>
      </w:r>
    </w:p>
    <w:p>
      <w:pPr>
        <w:pStyle w:val="BodyText"/>
      </w:pPr>
      <w:r>
        <w:rPr>
          <w:bCs/>
          <w:b/>
        </w:rPr>
        <w:t xml:space="preserve">B. The Health Innovation Ecosystem</w:t>
      </w:r>
      <w:r>
        <w:br/>
      </w:r>
      <w:r>
        <w:t xml:space="preserve">The West Midlands has also become a global leader in health innovation. With institutions like the University of Birmingham and Birmingham Women’s and Children’s NHS Foundation Trust, there is growing interest in medical robotics. From surgical assistance robots to automated logistics systems within hospitals, the</w:t>
      </w:r>
      <w:r>
        <w:t xml:space="preserve"> </w:t>
      </w:r>
      <w:r>
        <w:rPr>
          <w:bCs/>
          <w:b/>
        </w:rPr>
        <w:t xml:space="preserve">Robotics Engineer</w:t>
      </w:r>
      <w:r>
        <w:t xml:space="preserve"> </w:t>
      </w:r>
      <w:r>
        <w:t xml:space="preserve">plays a crucial role in improving patient outcomes through technology.</w:t>
      </w:r>
    </w:p>
    <w:p>
      <w:pPr>
        <w:pStyle w:val="BodyText"/>
      </w:pPr>
      <w:r>
        <w:rPr>
          <w:bCs/>
          <w:b/>
        </w:rPr>
        <w:t xml:space="preserve">C. Academic Partnerships</w:t>
      </w:r>
      <w:r>
        <w:br/>
      </w:r>
      <w:r>
        <w:t xml:space="preserve">The University of Birmingham and Birmingham City University offer specialized courses in robotics and mechatronics. These institutions provide research facilities that allow engineers to stay at the cutting edge of technology. The collaboration between academia and industry in</w:t>
      </w:r>
      <w:r>
        <w:t xml:space="preserve"> </w:t>
      </w:r>
      <w:r>
        <w:rPr>
          <w:bCs/>
          <w:b/>
        </w:rPr>
        <w:t xml:space="preserve">United Kingdom Birmingham</w:t>
      </w:r>
      <w:r>
        <w:t xml:space="preserve"> </w:t>
      </w:r>
      <w:r>
        <w:t xml:space="preserve">ensures a steady pipeline of skilled talent.</w:t>
      </w:r>
    </w:p>
    <w:bookmarkEnd w:id="22"/>
    <w:bookmarkStart w:id="23" w:name="X5dd9dfc31e06dcfc1bc02192fa10dd8649b5e3c"/>
    <w:p>
      <w:pPr>
        <w:pStyle w:val="Heading2"/>
      </w:pPr>
      <w:r>
        <w:t xml:space="preserve">IV. Challenges and Ethical Considerations</w:t>
      </w:r>
    </w:p>
    <w:p>
      <w:pPr>
        <w:pStyle w:val="FirstParagraph"/>
      </w:pPr>
      <w:r>
        <w:t xml:space="preserve">The rise of robotics is not without challenges. One significant issue is the displacement of manual labor. However, many experts argue that robotics will create more jobs than it destroys by generating new industries and requiring maintenance, programming, and oversight roles.</w:t>
      </w:r>
      <w:r>
        <w:t xml:space="preserve"> </w:t>
      </w:r>
      <w:r>
        <w:rPr>
          <w:bCs/>
          <w:b/>
        </w:rPr>
        <w:t xml:space="preserve">Robotics Engineers</w:t>
      </w:r>
      <w:r>
        <w:br/>
      </w:r>
      <w:r>
        <w:t xml:space="preserve">In</w:t>
      </w:r>
      <w:r>
        <w:t xml:space="preserve"> </w:t>
      </w:r>
      <w:r>
        <w:rPr>
          <w:bCs/>
          <w:b/>
        </w:rPr>
        <w:t xml:space="preserve">United Kingdom Birmingham</w:t>
      </w:r>
      <w:r>
        <w:t xml:space="preserve">, there is a concerted effort to upskill the existing workforce to adapt to this changing landscape.</w:t>
      </w:r>
    </w:p>
    <w:p>
      <w:pPr>
        <w:pStyle w:val="BodyText"/>
      </w:pPr>
      <w:r>
        <w:t xml:space="preserve">Ethical considerations are also paramount. As robots become more autonomous, questions regarding safety, data privacy, and decision-making algorithms arise. Engineers must adhere to strict ethical guidelines and regulatory standards set by bodies such as the Engineering Council in the UK.</w:t>
      </w:r>
    </w:p>
    <w:bookmarkEnd w:id="23"/>
    <w:bookmarkStart w:id="24" w:name="v.-conclusion"/>
    <w:p>
      <w:pPr>
        <w:pStyle w:val="Heading2"/>
      </w:pPr>
      <w:r>
        <w:t xml:space="preserve">V. Conclusion</w:t>
      </w:r>
    </w:p>
    <w:p>
      <w:pPr>
        <w:pStyle w:val="FirstParagraph"/>
      </w:pPr>
      <w:r>
        <w:t xml:space="preserve">In conclusion, the role of the</w:t>
      </w:r>
      <w:r>
        <w:t xml:space="preserve"> </w:t>
      </w:r>
      <w:r>
        <w:rPr>
          <w:bCs/>
          <w:b/>
        </w:rPr>
        <w:t xml:space="preserve">Robotics Engineer</w:t>
      </w:r>
      <w:r>
        <w:t xml:space="preserve"> </w:t>
      </w:r>
      <w:r>
        <w:t xml:space="preserve">is pivotal in driving technological advancement across various sectors. In</w:t>
      </w:r>
      <w:r>
        <w:t xml:space="preserve"> </w:t>
      </w:r>
      <w:r>
        <w:rPr>
          <w:bCs/>
          <w:b/>
        </w:rPr>
        <w:t xml:space="preserve">United Kingdom Birmingham</w:t>
      </w:r>
      <w:r>
        <w:t xml:space="preserve">, this profession is particularly significant due to the city’s strong industrial heritage and its current focus on innovation in automotive, aerospace, and healthcare industries. The success of this field relies on a combination of technical expertise, interdisciplinary collaboration, and ethical responsibility.</w:t>
      </w:r>
    </w:p>
    <w:p>
      <w:pPr>
        <w:pStyle w:val="BodyText"/>
      </w:pPr>
      <w:r>
        <w:t xml:space="preserve">This</w:t>
      </w:r>
      <w:r>
        <w:t xml:space="preserve"> </w:t>
      </w:r>
      <w:r>
        <w:rPr>
          <w:bCs/>
          <w:b/>
        </w:rPr>
        <w:t xml:space="preserve">Term Paper</w:t>
      </w:r>
      <w:r>
        <w:br/>
      </w:r>
      <w:r>
        <w:rPr>
          <w:bCs/>
          <w:b/>
        </w:rPr>
        <w:t xml:space="preserve">United Kingdom Birmingham</w:t>
      </w:r>
      <w:r>
        <w:t xml:space="preserve">. As technology continues to evolve, the demand for skilled robotics professionals will only grow. It is imperative that educational institutions and industry leaders continue to collaborate to ensure that</w:t>
      </w:r>
      <w:r>
        <w:t xml:space="preserve"> </w:t>
      </w:r>
      <w:r>
        <w:rPr>
          <w:bCs/>
          <w:b/>
        </w:rPr>
        <w:t xml:space="preserve">Birmingham</w:t>
      </w:r>
      <w:r>
        <w:t xml:space="preserve"> </w:t>
      </w:r>
      <w:r>
        <w:t xml:space="preserve">remains at the forefront of global robotics innovation.</w:t>
      </w:r>
    </w:p>
    <w:p>
      <w:pPr>
        <w:pStyle w:val="BodyText"/>
      </w:pPr>
      <w:r>
        <w:t xml:space="preserve">The future of work in</w:t>
      </w:r>
      <w:r>
        <w:t xml:space="preserve"> </w:t>
      </w:r>
      <w:r>
        <w:rPr>
          <w:bCs/>
          <w:b/>
        </w:rPr>
        <w:t xml:space="preserve">United Kingdom Birmingham</w:t>
      </w:r>
      <w:r>
        <w:br/>
      </w:r>
      <w:r>
        <w:br/>
      </w:r>
      <w:r>
        <w:t xml:space="preserve">The insights presented in this document serve as a foundational understanding for students, professionals, and policymakers interested in the trajectory of robotic engineering within this dynamic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Robotics Engineer in United Kingdom Birmingham</dc:title>
  <dc:creator/>
  <dc:language>en</dc:language>
  <cp:keywords/>
  <dcterms:created xsi:type="dcterms:W3CDTF">2026-07-29T08:19:28Z</dcterms:created>
  <dcterms:modified xsi:type="dcterms:W3CDTF">2026-07-29T08:19:28Z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