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Engineering and Technology</w:t>
      </w:r>
      <w:r>
        <w:br/>
      </w:r>
    </w:p>
    <w:bookmarkStart w:id="27" w:name="X0cf5abf90eda0b7062d54f6c9436540c4044d49"/>
    <w:p>
      <w:pPr>
        <w:pStyle w:val="Heading1"/>
      </w:pPr>
      <w:r>
        <w:t xml:space="preserve">The Evolving Role of the Robotics Engineer in United Kingdom London: Technical Challenges, Ethical Considerations, and Economic Impact</w:t>
      </w:r>
    </w:p>
    <w:bookmarkStart w:id="20" w:name="abstract"/>
    <w:p>
      <w:pPr>
        <w:pStyle w:val="Heading2"/>
      </w:pPr>
      <w:r>
        <w:t xml:space="preserve">Abstract</w:t>
      </w:r>
    </w:p>
    <w:p>
      <w:pPr>
        <w:pStyle w:val="FirstParagraph"/>
      </w:pPr>
      <w:r>
        <w:t xml:space="preserve">This term paper explores the multifaceted role of a</w:t>
      </w:r>
      <w:r>
        <w:t xml:space="preserve"> </w:t>
      </w:r>
      <w:r>
        <w:rPr>
          <w:bCs/>
          <w:b/>
        </w:rPr>
        <w:t xml:space="preserve">Robotics Engineer</w:t>
      </w:r>
      <w:r>
        <w:t xml:space="preserve">, with a specific focus on the dynamic industrial landscape of</w:t>
      </w:r>
      <w:r>
        <w:t xml:space="preserve"> </w:t>
      </w:r>
      <w:r>
        <w:rPr>
          <w:bCs/>
          <w:b/>
        </w:rPr>
        <w:t xml:space="preserve">United Kingdom London</w:t>
      </w:r>
      <w:r>
        <w:t xml:space="preserve">. As the capital city undergoes rapid technological transformation, driven by advancements in artificial intelligence (AI), automation, and IoT integration, the responsibilities of engineering professionals have expanded significantly. This document analyzes the technical competencies required for this role, addresses critical ethical dilemmas such as data privacy and algorithmic bias within a regulatory framework compliant with UK laws like GDPR and the Automated and Electric Vehicles Act 2018. Furthermore, it discusses how London's unique socio-economic environment necessitates a specialized approach to engineering that balances innovation with public safety. The paper argues that</w:t>
      </w:r>
      <w:r>
        <w:t xml:space="preserve"> </w:t>
      </w:r>
      <w:r>
        <w:rPr>
          <w:bCs/>
          <w:b/>
        </w:rPr>
        <w:t xml:space="preserve">Robotics Engineers</w:t>
      </w:r>
      <w:r>
        <w:t xml:space="preserve"> </w:t>
      </w:r>
      <w:r>
        <w:t xml:space="preserve">operating in</w:t>
      </w:r>
      <w:r>
        <w:t xml:space="preserve"> </w:t>
      </w:r>
      <w:r>
        <w:rPr>
          <w:bCs/>
          <w:b/>
        </w:rPr>
        <w:t xml:space="preserve">United Kingdom London</w:t>
      </w:r>
      <w:r>
        <w:t xml:space="preserve"> </w:t>
      </w:r>
      <w:r>
        <w:t xml:space="preserve">must possess not only technical acumen but also a strong ethical compass and interdisciplinary collaboration skills.</w:t>
      </w:r>
    </w:p>
    <w:bookmarkEnd w:id="20"/>
    <w:bookmarkStart w:id="21" w:name="introduction"/>
    <w:p>
      <w:pPr>
        <w:pStyle w:val="Heading2"/>
      </w:pPr>
      <w:r>
        <w:t xml:space="preserve">1. Introduction</w:t>
      </w:r>
    </w:p>
    <w:p>
      <w:pPr>
        <w:pStyle w:val="FirstParagraph"/>
      </w:pPr>
      <w:r>
        <w:t xml:space="preserve">The integration of robotics into modern society has transitioned from theoretical science fiction to tangible reality, reshaping industries ranging from healthcare and logistics to finance and transportation. At the heart of this transformation is the</w:t>
      </w:r>
      <w:r>
        <w:t xml:space="preserve"> </w:t>
      </w:r>
      <w:r>
        <w:rPr>
          <w:bCs/>
          <w:b/>
        </w:rPr>
        <w:t xml:space="preserve">Robotics Engineer</w:t>
      </w:r>
      <w:r>
        <w:t xml:space="preserve">, a professional tasked with designing, constructing, testing, and maintaining robotic systems. However, the context in which these engineers operate profoundly influences their work methodology and ethical responsibilities. In</w:t>
      </w:r>
      <w:r>
        <w:t xml:space="preserve"> </w:t>
      </w:r>
      <w:r>
        <w:rPr>
          <w:bCs/>
          <w:b/>
        </w:rPr>
        <w:t xml:space="preserve">United Kingdom London</w:t>
      </w:r>
      <w:r>
        <w:t xml:space="preserve">, one of the world’s leading hubs for fintech and deep tech innovation, the role takes on distinct characteristics.</w:t>
      </w:r>
    </w:p>
    <w:p>
      <w:pPr>
        <w:pStyle w:val="BodyText"/>
      </w:pPr>
      <w:r>
        <w:rPr>
          <w:bCs/>
          <w:b/>
        </w:rPr>
        <w:t xml:space="preserve">London</w:t>
      </w:r>
      <w:r>
        <w:t xml:space="preserve"> </w:t>
      </w:r>
      <w:r>
        <w:t xml:space="preserve">presents a unique challenge due to its dense urban population, complex infrastructure, and stringent regulatory environment. Unlike isolated industrial zones in other parts of the</w:t>
      </w:r>
      <w:r>
        <w:t xml:space="preserve"> </w:t>
      </w:r>
      <w:r>
        <w:rPr>
          <w:bCs/>
          <w:b/>
        </w:rPr>
        <w:t xml:space="preserve">United Kingdom</w:t>
      </w:r>
      <w:r>
        <w:t xml:space="preserve">, London requires robotics solutions that can navigate human-centric spaces with precision and safety. This term paper examines how</w:t>
      </w:r>
      <w:r>
        <w:t xml:space="preserve"> </w:t>
      </w:r>
      <w:r>
        <w:rPr>
          <w:bCs/>
          <w:b/>
        </w:rPr>
        <w:t xml:space="preserve">Robotics Engineers</w:t>
      </w:r>
      <w:r>
        <w:t xml:space="preserve"> </w:t>
      </w:r>
      <w:r>
        <w:t xml:space="preserve">in this region must adapt to meet these demands while adhering to the high ethical standards expected by both public institutions and private stakeholders.</w:t>
      </w:r>
    </w:p>
    <w:bookmarkEnd w:id="21"/>
    <w:bookmarkStart w:id="22" w:name="X954e6fff99e6c8221a49d855ef3257a60d0fd68"/>
    <w:p>
      <w:pPr>
        <w:pStyle w:val="Heading2"/>
      </w:pPr>
      <w:r>
        <w:t xml:space="preserve">2. Technical Competencies and Specialization</w:t>
      </w:r>
    </w:p>
    <w:p>
      <w:pPr>
        <w:pStyle w:val="FirstParagraph"/>
      </w:pPr>
      <w:r>
        <w:t xml:space="preserve">A foundational aspect of being a</w:t>
      </w:r>
      <w:r>
        <w:t xml:space="preserve"> </w:t>
      </w:r>
      <w:r>
        <w:rPr>
          <w:bCs/>
          <w:b/>
        </w:rPr>
        <w:t xml:space="preserve">Robotics Engineer</w:t>
      </w:r>
      <w:r>
        <w:t xml:space="preserve">, particularly in</w:t>
      </w:r>
      <w:r>
        <w:t xml:space="preserve"> </w:t>
      </w:r>
      <w:r>
        <w:rPr>
          <w:bCs/>
          <w:b/>
        </w:rPr>
        <w:t xml:space="preserve">London</w:t>
      </w:r>
      <w:r>
        <w:t xml:space="preserve">, involves mastering interdisciplinary technical skills. These typically encompass mechanical design, electrical engineering, computer science, and control systems theory. In the context of</w:t>
      </w:r>
      <w:r>
        <w:t xml:space="preserve"> </w:t>
      </w:r>
      <w:r>
        <w:rPr>
          <w:bCs/>
          <w:b/>
        </w:rPr>
        <w:t xml:space="preserve">United Kingdom London’s</w:t>
      </w:r>
      <w:r>
        <w:t xml:space="preserve"> </w:t>
      </w:r>
      <w:r>
        <w:t xml:space="preserve">booming sector for autonomous vehicles and smart city infrastructure, engineers must be proficient in sensor fusion technologies—combining data from LiDAR, radar, and cameras to enable precise environmental mapping.</w:t>
      </w:r>
    </w:p>
    <w:p>
      <w:pPr>
        <w:pStyle w:val="BodyText"/>
      </w:pPr>
      <w:r>
        <w:t xml:space="preserve">In addition to hardware proficiency, software expertise is paramount. Engineers working on mobile robots or drone delivery systems prevalent in London’s commercial districts must utilize advanced algorithms for path planning and obstacle avoidance. Furthermore, knowledge of programming languages such as C++, Python, and ROS (Robot Operating System) is essential. The ability to simulate these environments using tools like Gazebo or Unity before physical deployment is a critical skill set that reduces risk and cost in high-density urban settings.</w:t>
      </w:r>
    </w:p>
    <w:bookmarkEnd w:id="22"/>
    <w:bookmarkStart w:id="23" w:name="regulatory-frameworks-and-compliance"/>
    <w:p>
      <w:pPr>
        <w:pStyle w:val="Heading2"/>
      </w:pPr>
      <w:r>
        <w:t xml:space="preserve">3. Regulatory Frameworks and Compliance</w:t>
      </w:r>
    </w:p>
    <w:p>
      <w:pPr>
        <w:pStyle w:val="FirstParagraph"/>
      </w:pPr>
      <w:r>
        <w:t xml:space="preserve">The regulatory landscape for robotics in the</w:t>
      </w:r>
      <w:r>
        <w:t xml:space="preserve"> </w:t>
      </w:r>
      <w:r>
        <w:rPr>
          <w:bCs/>
          <w:b/>
        </w:rPr>
        <w:t xml:space="preserve">United Kingdom</w:t>
      </w:r>
      <w:r>
        <w:t xml:space="preserve">, and specifically</w:t>
      </w:r>
      <w:r>
        <w:t xml:space="preserve"> </w:t>
      </w:r>
      <w:r>
        <w:rPr>
          <w:bCs/>
          <w:b/>
        </w:rPr>
        <w:t xml:space="preserve">London</w:t>
      </w:r>
      <w:r>
        <w:t xml:space="preserve">, plays a crucial role in shaping engineering practices. Engineers must ensure their designs comply with the General Data Protection Regulation (GDPR) and the UK Data Protection Act 2018, especially when dealing with data collected by autonomous systems operating in public spaces.</w:t>
      </w:r>
    </w:p>
    <w:p>
      <w:pPr>
        <w:pStyle w:val="BodyText"/>
      </w:pPr>
      <w:r>
        <w:t xml:space="preserve">Moreover, as</w:t>
      </w:r>
      <w:r>
        <w:t xml:space="preserve"> </w:t>
      </w:r>
      <w:r>
        <w:rPr>
          <w:bCs/>
          <w:b/>
        </w:rPr>
        <w:t xml:space="preserve">United Kingdom London</w:t>
      </w:r>
      <w:r>
        <w:t xml:space="preserve"> </w:t>
      </w:r>
      <w:r>
        <w:t xml:space="preserve">pushes toward becoming a 'smart city', there are increasing pressures to adhere to safety standards set by bodies such as the Health and Safety Executive (HSE). For instance, autonomous delivery bots used on pavements must demonstrate rigorous fail-safe mechanisms to prevent accidents involving pedestrians.</w:t>
      </w:r>
      <w:r>
        <w:t xml:space="preserve"> </w:t>
      </w:r>
      <w:r>
        <w:rPr>
          <w:bCs/>
          <w:b/>
        </w:rPr>
        <w:t xml:space="preserve">Robotics Engineers</w:t>
      </w:r>
      <w:r>
        <w:t xml:space="preserve"> </w:t>
      </w:r>
      <w:r>
        <w:t xml:space="preserve">must therefore engage closely with legal and policy experts during the design phase to ensure compliance with local council regulations regarding right-of-way usage, noise pollution limits, and accessibility standards for disabled users.</w:t>
      </w:r>
    </w:p>
    <w:bookmarkEnd w:id="23"/>
    <w:bookmarkStart w:id="24" w:name="ethical-considerations-in-urban-robotics"/>
    <w:p>
      <w:pPr>
        <w:pStyle w:val="Heading2"/>
      </w:pPr>
      <w:r>
        <w:t xml:space="preserve">4. Ethical Considerations in Urban Robotics</w:t>
      </w:r>
    </w:p>
    <w:p>
      <w:pPr>
        <w:pStyle w:val="FirstParagraph"/>
      </w:pPr>
      <w:r>
        <w:t xml:space="preserve">Ethics is an increasingly central component of a</w:t>
      </w:r>
      <w:r>
        <w:t xml:space="preserve"> </w:t>
      </w:r>
      <w:r>
        <w:rPr>
          <w:bCs/>
          <w:b/>
        </w:rPr>
        <w:t xml:space="preserve">Robotics Engineer’s</w:t>
      </w:r>
      <w:r>
        <w:t xml:space="preserve"> </w:t>
      </w:r>
      <w:r>
        <w:t xml:space="preserve">daily workflow. In</w:t>
      </w:r>
      <w:r>
        <w:t xml:space="preserve"> </w:t>
      </w:r>
      <w:r>
        <w:rPr>
          <w:bCs/>
          <w:b/>
        </w:rPr>
        <w:t xml:space="preserve">London</w:t>
      </w:r>
      <w:r>
        <w:t xml:space="preserve">, where diversity and social equity are major public concerns, the deployment of robotics raises questions about surveillance, privacy intrusion, and job displacement. Engineers must consider the potential for biased data training sets that could lead to discriminatory outcomes in services such as facial recognition security systems or automated hiring assistants used by HR tech firms in the City.</w:t>
      </w:r>
    </w:p>
    <w:p>
      <w:pPr>
        <w:pStyle w:val="BodyText"/>
      </w:pPr>
      <w:r>
        <w:t xml:space="preserve">Additionally, ethical engineering involves transparency. Residents of</w:t>
      </w:r>
      <w:r>
        <w:t xml:space="preserve"> </w:t>
      </w:r>
      <w:r>
        <w:rPr>
          <w:bCs/>
          <w:b/>
        </w:rPr>
        <w:t xml:space="preserve">London</w:t>
      </w:r>
      <w:r>
        <w:t xml:space="preserve"> </w:t>
      </w:r>
      <w:r>
        <w:t xml:space="preserve">have a right to know when they are interacting with an autonomous system and how their data is being utilized.</w:t>
      </w:r>
      <w:r>
        <w:t xml:space="preserve"> </w:t>
      </w:r>
      <w:r>
        <w:rPr>
          <w:bCs/>
          <w:b/>
        </w:rPr>
        <w:t xml:space="preserve">Robotics Engineers</w:t>
      </w:r>
      <w:r>
        <w:t xml:space="preserve"> </w:t>
      </w:r>
      <w:r>
        <w:t xml:space="preserve">are responsible for implementing 'privacy by design' principles, ensuring that data minimization and anonymization techniques are embedded into the architecture of robotic systems from inception. This proactive stance helps mitigate public distrust and fosters a more sustainable adoption of robotics technology in urban environments across the</w:t>
      </w:r>
      <w:r>
        <w:t xml:space="preserve"> </w:t>
      </w:r>
      <w:r>
        <w:rPr>
          <w:bCs/>
          <w:b/>
        </w:rPr>
        <w:t xml:space="preserve">United Kingdom</w:t>
      </w:r>
      <w:r>
        <w:t xml:space="preserve">.</w:t>
      </w:r>
    </w:p>
    <w:bookmarkEnd w:id="24"/>
    <w:bookmarkStart w:id="25" w:name="economic-impact-and-future-outlook"/>
    <w:p>
      <w:pPr>
        <w:pStyle w:val="Heading2"/>
      </w:pPr>
      <w:r>
        <w:t xml:space="preserve">5. Economic Impact and Future Outlook</w:t>
      </w:r>
    </w:p>
    <w:p>
      <w:pPr>
        <w:pStyle w:val="FirstParagraph"/>
      </w:pPr>
      <w:r>
        <w:t xml:space="preserve">The contribution of</w:t>
      </w:r>
      <w:r>
        <w:t xml:space="preserve"> </w:t>
      </w:r>
      <w:r>
        <w:rPr>
          <w:bCs/>
          <w:b/>
        </w:rPr>
        <w:t xml:space="preserve">Robotics Engineers</w:t>
      </w:r>
      <w:r>
        <w:t xml:space="preserve"> </w:t>
      </w:r>
      <w:r>
        <w:t xml:space="preserve">to the economy of</w:t>
      </w:r>
      <w:r>
        <w:t xml:space="preserve"> </w:t>
      </w:r>
      <w:r>
        <w:rPr>
          <w:bCs/>
          <w:b/>
        </w:rPr>
        <w:t xml:space="preserve">London</w:t>
      </w:r>
      <w:r>
        <w:t xml:space="preserve">, and by extension the entire</w:t>
      </w:r>
      <w:r>
        <w:t xml:space="preserve"> </w:t>
      </w:r>
      <w:r>
        <w:rPr>
          <w:bCs/>
          <w:b/>
        </w:rPr>
        <w:t xml:space="preserve">United Kingdom</w:t>
      </w:r>
      <w:r>
        <w:t xml:space="preserve">, cannot be overstated. By enhancing productivity in logistics, manufacturing, and service industries, these professionals drive economic growth. London’s status as a global financial center means that robotic process automation (RPA) is rapidly being adopted to streamline banking operations.</w:t>
      </w:r>
    </w:p>
    <w:p>
      <w:pPr>
        <w:pStyle w:val="BodyText"/>
      </w:pPr>
      <w:r>
        <w:t xml:space="preserve">Looking forward, the demand for skilled</w:t>
      </w:r>
      <w:r>
        <w:t xml:space="preserve"> </w:t>
      </w:r>
      <w:r>
        <w:rPr>
          <w:bCs/>
          <w:b/>
        </w:rPr>
        <w:t xml:space="preserve">Robotics Engineers</w:t>
      </w:r>
      <w:r>
        <w:t xml:space="preserve"> </w:t>
      </w:r>
      <w:r>
        <w:t xml:space="preserve">in</w:t>
      </w:r>
      <w:r>
        <w:t xml:space="preserve"> </w:t>
      </w:r>
      <w:r>
        <w:rPr>
          <w:bCs/>
          <w:b/>
        </w:rPr>
        <w:t xml:space="preserve">London</w:t>
      </w:r>
      <w:r>
        <w:t xml:space="preserve"> </w:t>
      </w:r>
      <w:r>
        <w:t xml:space="preserve">is expected to rise sharply. Initiatives such as the UK’s National Robotics Programme aim to position Britain as a global leader in robotics innovation. To meet these goals, educational institutions and private sector employers must collaborate closely to provide continuous professional development (CPD) opportunities for engineers focusing on AI integration, cybersecurity, and sustainable engineering practices.</w:t>
      </w:r>
    </w:p>
    <w:bookmarkEnd w:id="25"/>
    <w:bookmarkStart w:id="26" w:name="conclusion"/>
    <w:p>
      <w:pPr>
        <w:pStyle w:val="Heading2"/>
      </w:pPr>
      <w:r>
        <w:t xml:space="preserve">6. Conclusion</w:t>
      </w:r>
    </w:p>
    <w:p>
      <w:pPr>
        <w:pStyle w:val="FirstParagraph"/>
      </w:pPr>
      <w:r>
        <w:t xml:space="preserve">In conclusion, the role of a</w:t>
      </w:r>
      <w:r>
        <w:t xml:space="preserve"> </w:t>
      </w:r>
      <w:r>
        <w:rPr>
          <w:bCs/>
          <w:b/>
        </w:rPr>
        <w:t xml:space="preserve">Robotics Engineer</w:t>
      </w:r>
      <w:r>
        <w:t xml:space="preserve">, particularly within the complex ecosystem of</w:t>
      </w:r>
      <w:r>
        <w:t xml:space="preserve"> </w:t>
      </w:r>
      <w:r>
        <w:rPr>
          <w:bCs/>
          <w:b/>
        </w:rPr>
        <w:t xml:space="preserve">United Kingdom London</w:t>
      </w:r>
      <w:r>
        <w:t xml:space="preserve">, extends far beyond traditional technical boundaries. It requires a holistic approach that integrates advanced engineering skills with rigorous adherence to ethical standards and regulatory compliance. As</w:t>
      </w:r>
      <w:r>
        <w:t xml:space="preserve"> </w:t>
      </w:r>
      <w:r>
        <w:rPr>
          <w:bCs/>
          <w:b/>
        </w:rPr>
        <w:t xml:space="preserve">London</w:t>
      </w:r>
      <w:r>
        <w:t xml:space="preserve"> </w:t>
      </w:r>
      <w:r>
        <w:t xml:space="preserve">continues to pioneer the integration of autonomous technologies into daily life, its engineers bear significant responsibility in ensuring these innovations benefit society equitably and safely. The future of robotics in this region depends on the ability of professionals to adapt quickly to new challenges while maintaining a steadfast commitment to public welfare and technological integrity.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Robotics Engineer in United Kingdom London</dc:title>
  <dc:creator/>
  <dc:language>en</dc:language>
  <cp:keywords/>
  <dcterms:created xsi:type="dcterms:W3CDTF">2026-07-29T17:14:16Z</dcterms:created>
  <dcterms:modified xsi:type="dcterms:W3CDTF">2026-07-29T17:14:16Z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