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Sales</w:t>
      </w:r>
      <w:r>
        <w:t xml:space="preserve"> </w:t>
      </w:r>
      <w:r>
        <w:t xml:space="preserve">Execution</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Comprehensive</w:t>
      </w:r>
      <w:r>
        <w:t xml:space="preserve"> </w:t>
      </w:r>
      <w:r>
        <w:t xml:space="preserve">Analysis</w:t>
      </w:r>
    </w:p>
    <w:bookmarkStart w:id="27" w:name="X3b47be7808531d1ba55612e0c40a850d6e21e47"/>
    <w:p>
      <w:pPr>
        <w:pStyle w:val="Heading1"/>
      </w:pPr>
      <w:r>
        <w:t xml:space="preserve">The Role and Strategic Importance of the Sales Executive in Argentina Córdoba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 Human Resources Department</w:t>
      </w:r>
      <w:r>
        <w:br/>
      </w:r>
      <w:r>
        <w:rPr>
          <w:bCs/>
          <w:b/>
        </w:rPr>
        <w:t xml:space="preserve">From:</w:t>
      </w:r>
      <w:r>
        <w:t xml:space="preserve"> </w:t>
      </w:r>
      <w:r>
        <w:t xml:space="preserve">Strategic Management Division</w:t>
      </w:r>
    </w:p>
    <w:bookmarkStart w:id="20" w:name="i.-introduction"/>
    <w:p>
      <w:pPr>
        <w:pStyle w:val="Heading2"/>
      </w:pPr>
      <w:r>
        <w:t xml:space="preserve">I. Introduction</w:t>
      </w:r>
    </w:p>
    <w:p>
      <w:pPr>
        <w:pStyle w:val="FirstParagraph"/>
      </w:pPr>
      <w:r>
        <w:t xml:space="preserve">In the dynamic landscape of Latin American commerce, few regions offer as much potential and complexity as Argentina Córdoba. This province serves as a pivotal economic hub, bridging the agricultural powerhouses of the north with the industrialized centers of Buenos Aires. At the heart of any successful business operation within this region is a critical functionary:</w:t>
      </w:r>
      <w:r>
        <w:t xml:space="preserve"> </w:t>
      </w:r>
      <w:r>
        <w:rPr>
          <w:bCs/>
          <w:b/>
        </w:rPr>
        <w:t xml:space="preserve">Sales Executive</w:t>
      </w:r>
      <w:r>
        <w:t xml:space="preserve">. The role extends far beyond simple transaction processing; it requires a deep understanding of local culture, economic volatility, and relationship-based commerce. This term paper analyzes how an effective</w:t>
      </w:r>
      <w:r>
        <w:t xml:space="preserve"> </w:t>
      </w:r>
      <w:r>
        <w:rPr>
          <w:bCs/>
          <w:b/>
        </w:rPr>
        <w:t xml:space="preserve">Sales Executive</w:t>
      </w:r>
      <w:r>
        <w:t xml:space="preserve"> </w:t>
      </w:r>
      <w:r>
        <w:t xml:space="preserve">can drive growth in</w:t>
      </w:r>
      <w:r>
        <w:t xml:space="preserve"> </w:t>
      </w:r>
      <w:r>
        <w:rPr>
          <w:bCs/>
          <w:b/>
        </w:rPr>
        <w:t xml:space="preserve">Argentina Córdoba</w:t>
      </w:r>
      <w:r>
        <w:t xml:space="preserve">, navigating the unique challenges posed by the local market while leveraging its abundant opportunities.</w:t>
      </w:r>
    </w:p>
    <w:bookmarkEnd w:id="20"/>
    <w:bookmarkStart w:id="21" w:name="X0a7d54c0ec09c36a0ab4f81dcdcd7e1579bb481"/>
    <w:p>
      <w:pPr>
        <w:pStyle w:val="Heading2"/>
      </w:pPr>
      <w:r>
        <w:t xml:space="preserve">II. The Economic Context of Argentina Córdoba</w:t>
      </w:r>
    </w:p>
    <w:p>
      <w:pPr>
        <w:pStyle w:val="FirstParagraph"/>
      </w:pPr>
      <w:r>
        <w:t xml:space="preserve">To understand the necessity of a robust sales strategy, one must first appreciate the economic fabric of</w:t>
      </w:r>
      <w:r>
        <w:t xml:space="preserve"> </w:t>
      </w:r>
      <w:r>
        <w:rPr>
          <w:bCs/>
          <w:b/>
        </w:rPr>
        <w:t xml:space="preserve">Argentina Córdoba</w:t>
      </w:r>
      <w:r>
        <w:t xml:space="preserve">. Historically known for its strong educational institutions and growing IT sector, often referred to as "Silicon Pampa," Córdoba has diversified significantly. It is a center for automotive manufacturing, agribusiness services, and tourism. However, the broader economic context of Argentina involves high inflation rates, fluctuating exchange controls, and regulatory complexities. These factors mean that businesses operating in</w:t>
      </w:r>
      <w:r>
        <w:t xml:space="preserve"> </w:t>
      </w:r>
      <w:r>
        <w:rPr>
          <w:bCs/>
          <w:b/>
        </w:rPr>
        <w:t xml:space="preserve">Argentina Córdoba</w:t>
      </w:r>
      <w:r>
        <w:t xml:space="preserve"> </w:t>
      </w:r>
      <w:r>
        <w:t xml:space="preserve">cannot rely solely on price competitiveness; they must rely on value proposition and trust. The</w:t>
      </w:r>
      <w:r>
        <w:t xml:space="preserve"> </w:t>
      </w:r>
      <w:r>
        <w:rPr>
          <w:bCs/>
          <w:b/>
        </w:rPr>
        <w:t xml:space="preserve">Sales Executive</w:t>
      </w:r>
      <w:r>
        <w:t xml:space="preserve"> </w:t>
      </w:r>
      <w:r>
        <w:t xml:space="preserve">acts as the primary translator of this complex environment into actionable business relationships.</w:t>
      </w:r>
    </w:p>
    <w:bookmarkEnd w:id="21"/>
    <w:bookmarkStart w:id="22" w:name="X0d7ba6789a660697c702cb6efcd6028c3ee8a43"/>
    <w:p>
      <w:pPr>
        <w:pStyle w:val="Heading2"/>
      </w:pPr>
      <w:r>
        <w:t xml:space="preserve">III. Defining the Role of the Sales Executive</w:t>
      </w:r>
    </w:p>
    <w:p>
      <w:pPr>
        <w:pStyle w:val="FirstParagraph"/>
      </w:pPr>
      <w:r>
        <w:t xml:space="preserve">The modern</w:t>
      </w:r>
      <w:r>
        <w:t xml:space="preserve"> </w:t>
      </w:r>
      <w:r>
        <w:rPr>
          <w:bCs/>
          <w:b/>
        </w:rPr>
        <w:t xml:space="preserve">Sales Executive</w:t>
      </w:r>
      <w:r>
        <w:t xml:space="preserve"> </w:t>
      </w:r>
      <w:r>
        <w:t xml:space="preserve">in this region is not merely a vendor but a consultant and partner. In traditional Argentine business culture, particularly outside of the immediate federal capital, personal relationships (known locally as *confianza*) are paramount. A</w:t>
      </w:r>
      <w:r>
        <w:t xml:space="preserve"> </w:t>
      </w:r>
      <w:r>
        <w:rPr>
          <w:bCs/>
          <w:b/>
        </w:rPr>
        <w:t xml:space="preserve">Sales Executive</w:t>
      </w:r>
      <w:r>
        <w:t xml:space="preserve"> </w:t>
      </w:r>
      <w:r>
        <w:t xml:space="preserve">must possess the emotional intelligence to navigate these social nuances. The job description typically includes market analysis, client acquisition, and account management. However, in</w:t>
      </w:r>
      <w:r>
        <w:t xml:space="preserve"> </w:t>
      </w:r>
      <w:r>
        <w:rPr>
          <w:bCs/>
          <w:b/>
        </w:rPr>
        <w:t xml:space="preserve">Argentina Córdoba</w:t>
      </w:r>
      <w:r>
        <w:t xml:space="preserve">, the emphasis shifts heavily toward relationship maintenance. The executive must demonstrate long-term commitment to clients, understanding that sales cycles can be longer due to bureaucratic hurdles and careful financial planning required by local firms.</w:t>
      </w:r>
    </w:p>
    <w:bookmarkEnd w:id="22"/>
    <w:bookmarkStart w:id="23" w:name="iv.-key-competencies-for-success"/>
    <w:p>
      <w:pPr>
        <w:pStyle w:val="Heading2"/>
      </w:pPr>
      <w:r>
        <w:t xml:space="preserve">IV. Key Competencies for Success</w:t>
      </w:r>
    </w:p>
    <w:p>
      <w:pPr>
        <w:pStyle w:val="FirstParagraph"/>
      </w:pPr>
      <w:r>
        <w:rPr>
          <w:bCs/>
          <w:b/>
        </w:rPr>
        <w:t xml:space="preserve">A. Cultural Intelligence and Language:</w:t>
      </w:r>
      <w:r>
        <w:br/>
      </w:r>
      <w:r>
        <w:t xml:space="preserve">While Spanish is the primary language of commerce, the Rioplatense dialect spoken in Córdoba has unique characteristics regarding slang (*lunfardo*) and formality levels. A skilled</w:t>
      </w:r>
      <w:r>
        <w:t xml:space="preserve"> </w:t>
      </w:r>
      <w:r>
        <w:rPr>
          <w:bCs/>
          <w:b/>
        </w:rPr>
        <w:t xml:space="preserve">Sales Executive</w:t>
      </w:r>
      <w:r>
        <w:t xml:space="preserve"> </w:t>
      </w:r>
      <w:r>
        <w:t xml:space="preserve">must adapt their communication style to match the level of familiarity required by local clients. Formality in initial meetings often gives way to a more informal tone as trust is built, but knowing when to make that transition is crucial.</w:t>
      </w:r>
    </w:p>
    <w:p>
      <w:pPr>
        <w:pStyle w:val="BodyText"/>
      </w:pPr>
      <w:r>
        <w:rPr>
          <w:bCs/>
          <w:b/>
        </w:rPr>
        <w:t xml:space="preserve">B. Economic Agility:</w:t>
      </w:r>
      <w:r>
        <w:br/>
      </w:r>
      <w:r>
        <w:t xml:space="preserve">Given the inflationary pressures in</w:t>
      </w:r>
      <w:r>
        <w:t xml:space="preserve"> </w:t>
      </w:r>
      <w:r>
        <w:rPr>
          <w:bCs/>
          <w:b/>
        </w:rPr>
        <w:t xml:space="preserve">Argentina Córdoba</w:t>
      </w:r>
      <w:r>
        <w:t xml:space="preserve">, a</w:t>
      </w:r>
      <w:r>
        <w:t xml:space="preserve"> </w:t>
      </w:r>
      <w:r>
        <w:rPr>
          <w:bCs/>
          <w:b/>
        </w:rPr>
        <w:t xml:space="preserve">Sales Executive</w:t>
      </w:r>
      <w:r>
        <w:t xml:space="preserve"> </w:t>
      </w:r>
      <w:r>
        <w:t xml:space="preserve">must be adept at pricing strategies that account for currency fluctuation. This might involve negotiating contracts in foreign currencies where legally permissible, or implementing frequent price adjustment clauses. The executive must educate clients on these realities without causing friction, positioning the company as transparent and reliable.</w:t>
      </w:r>
    </w:p>
    <w:p>
      <w:pPr>
        <w:pStyle w:val="BodyText"/>
      </w:pPr>
      <w:r>
        <w:rPr>
          <w:bCs/>
          <w:b/>
        </w:rPr>
        <w:t xml:space="preserve">C. Sector-Specific Knowledge:</w:t>
      </w:r>
      <w:r>
        <w:br/>
      </w:r>
      <w:r>
        <w:t xml:space="preserve">Córdoba’s economy is specialized. A</w:t>
      </w:r>
      <w:r>
        <w:t xml:space="preserve"> </w:t>
      </w:r>
      <w:r>
        <w:rPr>
          <w:bCs/>
          <w:b/>
        </w:rPr>
        <w:t xml:space="preserve">Sales Executive</w:t>
      </w:r>
      <w:r>
        <w:t xml:space="preserve"> </w:t>
      </w:r>
      <w:r>
        <w:t xml:space="preserve">targeting the agricultural sector needs to understand harvest cycles and logistics, while one in the industrial sector must comprehend supply chain disruptions caused by import regulations. Generic sales pitches fail here; deep industry knowledge is a prerequisite for closing deals.</w:t>
      </w:r>
    </w:p>
    <w:bookmarkEnd w:id="23"/>
    <w:bookmarkStart w:id="24" w:name="v.-strategic-challenges-and-mitigation"/>
    <w:p>
      <w:pPr>
        <w:pStyle w:val="Heading2"/>
      </w:pPr>
      <w:r>
        <w:t xml:space="preserve">V. Strategic Challenges and Mitigation</w:t>
      </w:r>
    </w:p>
    <w:p>
      <w:pPr>
        <w:pStyle w:val="FirstParagraph"/>
      </w:pPr>
      <w:r>
        <w:t xml:space="preserve">The primary challenge facing any business in</w:t>
      </w:r>
      <w:r>
        <w:t xml:space="preserve"> </w:t>
      </w:r>
      <w:r>
        <w:rPr>
          <w:bCs/>
          <w:b/>
        </w:rPr>
        <w:t xml:space="preserve">Argentina Córdoba</w:t>
      </w:r>
      <w:r>
        <w:t xml:space="preserve"> </w:t>
      </w:r>
      <w:r>
        <w:t xml:space="preserve">is regulatory uncertainty. Tax regimes change frequently, and import/export restrictions can alter market viability overnight. The</w:t>
      </w:r>
      <w:r>
        <w:t xml:space="preserve"> </w:t>
      </w:r>
      <w:r>
        <w:rPr>
          <w:bCs/>
          <w:b/>
        </w:rPr>
        <w:t xml:space="preserve">Sales Executive</w:t>
      </w:r>
      <w:r>
        <w:t xml:space="preserve"> </w:t>
      </w:r>
      <w:r>
        <w:t xml:space="preserve">plays a vital role in mitigating these risks by maintaining open lines of communication with clients regarding potential impacts on their operations. By positioning themselves as advisors who help clients navigate these changes, the executive adds significant value beyond the product itself.</w:t>
      </w:r>
    </w:p>
    <w:p>
      <w:pPr>
        <w:pStyle w:val="BodyText"/>
      </w:pPr>
      <w:r>
        <w:t xml:space="preserve">Furthermore, competition in Córdoba is fierce, particularly in the tech and manufacturing sectors. To stand out, a</w:t>
      </w:r>
      <w:r>
        <w:t xml:space="preserve"> </w:t>
      </w:r>
      <w:r>
        <w:rPr>
          <w:bCs/>
          <w:b/>
        </w:rPr>
        <w:t xml:space="preserve">Sales Executive</w:t>
      </w:r>
      <w:r>
        <w:t xml:space="preserve"> </w:t>
      </w:r>
      <w:r>
        <w:t xml:space="preserve">must differentiate through service quality and after-sales support. In a market where word-of-mouth is powerful, negative experiences can spread rapidly through local business chambers (*cámaras de comercio*). Therefore, integrity and reliability are non-negotiable assets for the</w:t>
      </w:r>
      <w:r>
        <w:t xml:space="preserve"> </w:t>
      </w:r>
      <w:r>
        <w:rPr>
          <w:bCs/>
          <w:b/>
        </w:rPr>
        <w:t xml:space="preserve">Sales Executive</w:t>
      </w:r>
      <w:r>
        <w:t xml:space="preserve">.</w:t>
      </w:r>
    </w:p>
    <w:bookmarkEnd w:id="24"/>
    <w:bookmarkStart w:id="25" w:name="vi.-the-impact-of-digital-transformation"/>
    <w:p>
      <w:pPr>
        <w:pStyle w:val="Heading2"/>
      </w:pPr>
      <w:r>
        <w:t xml:space="preserve">VI. The Impact of Digital Transformation</w:t>
      </w:r>
    </w:p>
    <w:p>
      <w:pPr>
        <w:pStyle w:val="FirstParagraph"/>
      </w:pPr>
      <w:r>
        <w:t xml:space="preserve">While relationships remain key, digital tools are increasingly important in the toolkit of a modern</w:t>
      </w:r>
      <w:r>
        <w:t xml:space="preserve"> </w:t>
      </w:r>
      <w:r>
        <w:rPr>
          <w:bCs/>
          <w:b/>
        </w:rPr>
        <w:t xml:space="preserve">Sales Executive</w:t>
      </w:r>
      <w:r>
        <w:t xml:space="preserve">. In recent years, companies in</w:t>
      </w:r>
      <w:r>
        <w:t xml:space="preserve"> </w:t>
      </w:r>
      <w:r>
        <w:rPr>
          <w:bCs/>
          <w:b/>
        </w:rPr>
        <w:t xml:space="preserve">Argentina Córdoba</w:t>
      </w:r>
      <w:r>
        <w:t xml:space="preserve"> </w:t>
      </w:r>
      <w:r>
        <w:t xml:space="preserve">have accelerated their adoption of CRM systems and digital communication platforms. A proficient executive utilizes these tools not to replace human interaction, but to enhance it. Data analytics can identify which sectors are growing within the province, allowing for targeted outreach. However, the final closing of deals still predominantly occurs face-to-face or through personalized video calls that emphasize personal connection.</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Sales Executive</w:t>
      </w:r>
      <w:r>
        <w:t xml:space="preserve"> </w:t>
      </w:r>
      <w:r>
        <w:t xml:space="preserve">in</w:t>
      </w:r>
      <w:r>
        <w:t xml:space="preserve"> </w:t>
      </w:r>
      <w:r>
        <w:rPr>
          <w:bCs/>
          <w:b/>
        </w:rPr>
        <w:t xml:space="preserve">Argentina Córdoba</w:t>
      </w:r>
      <w:r>
        <w:t xml:space="preserve"> </w:t>
      </w:r>
      <w:r>
        <w:t xml:space="preserve">is complex, multifaceted, and indispensable. It requires a blend of traditional salesmanship, deep cultural understanding, economic acumen, and strategic adaptability. The executive serves as the bridge between global or national corporate strategies and the specific realities of the Cordobese market. For businesses aiming to succeed in this vibrant region, investing in high-quality training for</w:t>
      </w:r>
      <w:r>
        <w:t xml:space="preserve"> </w:t>
      </w:r>
      <w:r>
        <w:rPr>
          <w:bCs/>
          <w:b/>
        </w:rPr>
        <w:t xml:space="preserve">Sales Executive</w:t>
      </w:r>
      <w:r>
        <w:t xml:space="preserve"> </w:t>
      </w:r>
      <w:r>
        <w:t xml:space="preserve">personnel is not an expense but a strategic imperative. By empowering these professionals with the right tools, knowledge, and cultural sensitivity, organizations can unlock significant growth potential within</w:t>
      </w:r>
      <w:r>
        <w:t xml:space="preserve"> </w:t>
      </w:r>
      <w:r>
        <w:rPr>
          <w:bCs/>
          <w:b/>
        </w:rPr>
        <w:t xml:space="preserve">Argentina Córdoba</w:t>
      </w:r>
      <w:r>
        <w:t xml:space="preserve">, turning local challenges into competitive advantages.</w:t>
      </w:r>
    </w:p>
    <w:p>
      <w:pPr>
        <w:pStyle w:val="BodyText"/>
      </w:pPr>
      <w:r>
        <w:t xml:space="preserve">The future of commerce in this region belongs to those who recognize that sales is not just about moving product; it is about building enduring partnerships. As such, the</w:t>
      </w:r>
      <w:r>
        <w:t xml:space="preserve"> </w:t>
      </w:r>
      <w:r>
        <w:rPr>
          <w:bCs/>
          <w:b/>
        </w:rPr>
        <w:t xml:space="preserve">Sales Executive</w:t>
      </w:r>
      <w:r>
        <w:t xml:space="preserve"> </w:t>
      </w:r>
      <w:r>
        <w:t xml:space="preserve">remains the cornerstone of sustainable business expansion in</w:t>
      </w:r>
      <w:r>
        <w:t xml:space="preserve"> </w:t>
      </w:r>
      <w:r>
        <w:rPr>
          <w:bCs/>
          <w:b/>
        </w:rPr>
        <w:t xml:space="preserve">Argentina Córdoba</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Sales Execution in Argentina Córdoba: A Comprehensive Analysis</dc:title>
  <dc:creator/>
  <dc:language>en</dc:language>
  <cp:keywords/>
  <dcterms:created xsi:type="dcterms:W3CDTF">2026-07-29T13:44:53Z</dcterms:created>
  <dcterms:modified xsi:type="dcterms:W3CDTF">2026-07-29T13:44:53Z</dcterms:modified>
</cp:coreProperties>
</file>

<file path=docProps/custom.xml><?xml version="1.0" encoding="utf-8"?>
<Properties xmlns="http://schemas.openxmlformats.org/officeDocument/2006/custom-properties" xmlns:vt="http://schemas.openxmlformats.org/officeDocument/2006/docPropsVTypes"/>
</file>