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Strategic</w:t>
      </w:r>
      <w:r>
        <w:t xml:space="preserve"> </w:t>
      </w:r>
      <w:r>
        <w:t xml:space="preserve">Role</w:t>
      </w:r>
      <w:r>
        <w:t xml:space="preserve"> </w:t>
      </w:r>
      <w:r>
        <w:t xml:space="preserve">and</w:t>
      </w:r>
      <w:r>
        <w:t xml:space="preserve"> </w:t>
      </w:r>
      <w:r>
        <w:t xml:space="preserve">Operational</w:t>
      </w:r>
      <w:r>
        <w:t xml:space="preserve"> </w:t>
      </w:r>
      <w:r>
        <w:t xml:space="preserve">Framework</w:t>
      </w:r>
      <w:r>
        <w:t xml:space="preserve"> </w:t>
      </w:r>
      <w:r>
        <w:t xml:space="preserve">of</w:t>
      </w:r>
      <w:r>
        <w:t xml:space="preserve"> </w:t>
      </w:r>
      <w:r>
        <w:t xml:space="preserve">a</w:t>
      </w:r>
      <w:r>
        <w:t xml:space="preserve"> </w:t>
      </w:r>
      <w:r>
        <w:t xml:space="preserve">Sales</w:t>
      </w:r>
      <w:r>
        <w:t xml:space="preserve"> </w:t>
      </w:r>
      <w:r>
        <w:t xml:space="preserve">Executive</w:t>
      </w:r>
      <w:r>
        <w:t xml:space="preserve"> </w:t>
      </w:r>
      <w:r>
        <w:t xml:space="preserve">in</w:t>
      </w:r>
      <w:r>
        <w:t xml:space="preserve"> </w:t>
      </w:r>
      <w:r>
        <w:t xml:space="preserve">Iraq,</w:t>
      </w:r>
      <w:r>
        <w:t xml:space="preserve"> </w:t>
      </w:r>
      <w:r>
        <w:t xml:space="preserve">Baghdad</w:t>
      </w:r>
    </w:p>
    <w:bookmarkStart w:id="26" w:name="term-paper"/>
    <w:p>
      <w:pPr>
        <w:pStyle w:val="Heading1"/>
      </w:pPr>
      <w:r>
        <w:t xml:space="preserve">Term Paper</w:t>
      </w:r>
    </w:p>
    <w:bookmarkStart w:id="25" w:name="X3f2f9a2baea1ab673c0d8e67187344c472c6a67"/>
    <w:p>
      <w:pPr>
        <w:pStyle w:val="Heading2"/>
      </w:pPr>
      <w:r>
        <w:t xml:space="preserve">The Strategic Role and Operational Framework of a Sales Executive in Iraq, Baghdad</w:t>
      </w:r>
    </w:p>
    <w:p>
      <w:pPr>
        <w:pStyle w:val="FirstParagraph"/>
      </w:pPr>
      <w:r>
        <w:t xml:space="preserve">Date: October 2023</w:t>
      </w:r>
      <w:r>
        <w:br/>
      </w:r>
      <w:r>
        <w:t xml:space="preserve">Subject: Business Management &amp; Regional Economic Development</w:t>
      </w:r>
      <w:r>
        <w:br/>
      </w:r>
      <w:r>
        <w:t xml:space="preserve">Region Focus: Iraq, Baghdad</w:t>
      </w:r>
    </w:p>
    <w:bookmarkStart w:id="20" w:name="introduction"/>
    <w:p>
      <w:pPr>
        <w:pStyle w:val="Heading3"/>
      </w:pPr>
      <w:r>
        <w:t xml:space="preserve">1. Introduction</w:t>
      </w:r>
    </w:p>
    <w:p>
      <w:pPr>
        <w:pStyle w:val="FirstParagraph"/>
      </w:pPr>
      <w:r>
        <w:t xml:space="preserve">The economic landscape of the Middle East has undergone significant transformation in recent decades, with Iraq emerging as a pivotal market for international and domestic commerce. At the heart of this commercial activity lies the city of Baghdad, the capital and largest city of Iraq. As Baghdad experiences a resurgence in infrastructure development, consumer goods demand, and service sector growth, the role of key personnel within corporate structures has become increasingly critical. Among these roles, the</w:t>
      </w:r>
      <w:r>
        <w:t xml:space="preserve"> </w:t>
      </w:r>
      <w:r>
        <w:rPr>
          <w:bCs/>
          <w:b/>
        </w:rPr>
        <w:t xml:space="preserve">Sales Executive</w:t>
      </w:r>
      <w:r>
        <w:t xml:space="preserve"> </w:t>
      </w:r>
      <w:r>
        <w:t xml:space="preserve">stands out as a linchpin for organizational success. This term paper aims to explore the multifaceted responsibilities, challenges, and strategic importance of a</w:t>
      </w:r>
      <w:r>
        <w:t xml:space="preserve"> </w:t>
      </w:r>
      <w:r>
        <w:rPr>
          <w:bCs/>
          <w:b/>
        </w:rPr>
        <w:t xml:space="preserve">Sales Executive</w:t>
      </w:r>
      <w:r>
        <w:t xml:space="preserve"> </w:t>
      </w:r>
      <w:r>
        <w:t xml:space="preserve">operating specifically within the unique economic and cultural environment of</w:t>
      </w:r>
      <w:r>
        <w:t xml:space="preserve"> </w:t>
      </w:r>
      <w:r>
        <w:rPr>
          <w:bCs/>
          <w:b/>
        </w:rPr>
        <w:t xml:space="preserve">Iraq Baghdad</w:t>
      </w:r>
      <w:r>
        <w:t xml:space="preserve">. It is essential to understand that selling in this region is not merely a transactional process but a deeply relational one, requiring nuanced understanding of local customs, political stability factors, and emerging market dynamics.</w:t>
      </w:r>
    </w:p>
    <w:bookmarkEnd w:id="20"/>
    <w:bookmarkStart w:id="21" w:name="the-economic-context-of-iraq-baghdad"/>
    <w:p>
      <w:pPr>
        <w:pStyle w:val="Heading3"/>
      </w:pPr>
      <w:r>
        <w:t xml:space="preserve">2. The Economic Context of Iraq Baghdad</w:t>
      </w:r>
    </w:p>
    <w:p>
      <w:pPr>
        <w:pStyle w:val="FirstParagraph"/>
      </w:pPr>
      <w:r>
        <w:t xml:space="preserve">To comprehend the function of a</w:t>
      </w:r>
      <w:r>
        <w:t xml:space="preserve"> </w:t>
      </w:r>
      <w:r>
        <w:rPr>
          <w:bCs/>
          <w:b/>
        </w:rPr>
        <w:t xml:space="preserve">Sales Executive</w:t>
      </w:r>
      <w:r>
        <w:t xml:space="preserve">, one must first analyze the macroeconomic environment of their operating region. Baghdad serves as the administrative and commercial heart of Iraq. Following years of instability, the city has seen a gradual but steady recovery, characterized by an influx of foreign direct investment (FDI), particularly in real estate, telecommunications, energy, and retail sectors. The population is notably young, with a growing middle class that is increasingly aspirational regarding technology, lifestyle products, and professional services.</w:t>
      </w:r>
      <w:r>
        <w:t xml:space="preserve"> </w:t>
      </w:r>
      <w:r>
        <w:t xml:space="preserve">However, the market in</w:t>
      </w:r>
      <w:r>
        <w:t xml:space="preserve"> </w:t>
      </w:r>
      <w:r>
        <w:rPr>
          <w:bCs/>
          <w:b/>
        </w:rPr>
        <w:t xml:space="preserve">Iraq Baghdad</w:t>
      </w:r>
      <w:r>
        <w:t xml:space="preserve"> </w:t>
      </w:r>
      <w:r>
        <w:t xml:space="preserve">presents distinct characteristics. It is heavily influenced by personal relationships (wasta) and trust-based networking rather than purely price-driven metrics. Supply chains can be complex due to logistical hurdles and import regulations. Consequently, a company entering or expanding within this market cannot rely on automated sales funnels or digital-only strategies alone. The human element, embodied by the</w:t>
      </w:r>
      <w:r>
        <w:t xml:space="preserve"> </w:t>
      </w:r>
      <w:r>
        <w:rPr>
          <w:bCs/>
          <w:b/>
        </w:rPr>
        <w:t xml:space="preserve">Sales Executive</w:t>
      </w:r>
      <w:r>
        <w:t xml:space="preserve">, becomes the primary vehicle for bridging the gap between corporate offerings and local consumer needs. The volatility of currency exchange rates and regional geopolitical tensions also requires sales leaders to be agile and resilient, capable of adapting pricing strategies and inventory management in real-time.</w:t>
      </w:r>
    </w:p>
    <w:bookmarkEnd w:id="21"/>
    <w:bookmarkStart w:id="22" w:name="X23195da2f38fdc6ea55f037e6855ea288dfab57"/>
    <w:p>
      <w:pPr>
        <w:pStyle w:val="Heading3"/>
      </w:pPr>
      <w:r>
        <w:t xml:space="preserve">3. Core Responsibilities of a Sales Executive in this Region</w:t>
      </w:r>
    </w:p>
    <w:p>
      <w:pPr>
        <w:pStyle w:val="FirstParagraph"/>
      </w:pPr>
      <w:r>
        <w:t xml:space="preserve">In the context of</w:t>
      </w:r>
      <w:r>
        <w:t xml:space="preserve"> </w:t>
      </w:r>
      <w:r>
        <w:rPr>
          <w:bCs/>
          <w:b/>
        </w:rPr>
        <w:t xml:space="preserve">Iraq Baghdad</w:t>
      </w:r>
      <w:r>
        <w:t xml:space="preserve">, the role of a</w:t>
      </w:r>
      <w:r>
        <w:t xml:space="preserve"> </w:t>
      </w:r>
      <w:r>
        <w:rPr>
          <w:bCs/>
          <w:b/>
        </w:rPr>
        <w:t xml:space="preserve">Sales Executive</w:t>
      </w:r>
      <w:r>
        <w:t xml:space="preserve"> </w:t>
      </w:r>
      <w:r>
        <w:t xml:space="preserve">extends far beyond standard quota attainment. Their duties are broad and require a blend of hard business skills and soft cultural competencies.</w:t>
      </w:r>
      <w:r>
        <w:t xml:space="preserve"> </w:t>
      </w:r>
      <w:r>
        <w:rPr>
          <w:iCs/>
          <w:i/>
        </w:rPr>
        <w:t xml:space="preserve">3.1 Relationship Building and Networking</w:t>
      </w:r>
      <w:r>
        <w:br/>
      </w:r>
      <w:r>
        <w:t xml:space="preserve">The most critical aspect of selling in Baghdad is building trust. Business deals are often concluded over extended meetings involving tea, meals, and personal inquiries about family well-being before any discussion of contracts occurs. A</w:t>
      </w:r>
      <w:r>
        <w:t xml:space="preserve"> </w:t>
      </w:r>
      <w:r>
        <w:rPr>
          <w:bCs/>
          <w:b/>
        </w:rPr>
        <w:t xml:space="preserve">Sales Executive</w:t>
      </w:r>
      <w:r>
        <w:t xml:space="preserve"> </w:t>
      </w:r>
      <w:r>
        <w:t xml:space="preserve">must possess high emotional intelligence to navigate these social rituals effectively. They act as the face of the company, personifying its values and reliability. In a market where legal enforcement can be slow or complex, reputation serves as a primary guarantee of service delivery.</w:t>
      </w:r>
      <w:r>
        <w:t xml:space="preserve"> </w:t>
      </w:r>
      <w:r>
        <w:rPr>
          <w:iCs/>
          <w:i/>
        </w:rPr>
        <w:t xml:space="preserve">3.2 Market Intelligence and Adaptation</w:t>
      </w:r>
      <w:r>
        <w:br/>
      </w:r>
      <w:r>
        <w:t xml:space="preserve">A successful</w:t>
      </w:r>
      <w:r>
        <w:t xml:space="preserve"> </w:t>
      </w:r>
      <w:r>
        <w:rPr>
          <w:bCs/>
          <w:b/>
        </w:rPr>
        <w:t xml:space="preserve">Sales Executive</w:t>
      </w:r>
      <w:r>
        <w:t xml:space="preserve"> </w:t>
      </w:r>
      <w:r>
        <w:t xml:space="preserve">in Baghdad must act as an intelligence gatherer. They are on the front lines, observing competitor moves, consumer sentiment shifts, and regulatory changes. They must adapt marketing messages to resonate with local cultural norms and religious sentiments. For instance, marketing strategies during Ramadan differ significantly from those during other times of the year. The</w:t>
      </w:r>
      <w:r>
        <w:t xml:space="preserve"> </w:t>
      </w:r>
      <w:r>
        <w:rPr>
          <w:bCs/>
          <w:b/>
        </w:rPr>
        <w:t xml:space="preserve">Sales Executive</w:t>
      </w:r>
      <w:r>
        <w:t xml:space="preserve"> </w:t>
      </w:r>
      <w:r>
        <w:t xml:space="preserve">is responsible for tailoring these approaches to ensure relevance and respect for local traditions in</w:t>
      </w:r>
      <w:r>
        <w:t xml:space="preserve"> </w:t>
      </w:r>
      <w:r>
        <w:rPr>
          <w:bCs/>
          <w:b/>
        </w:rPr>
        <w:t xml:space="preserve">Iraq Baghdad</w:t>
      </w:r>
      <w:r>
        <w:t xml:space="preserve">.</w:t>
      </w:r>
      <w:r>
        <w:t xml:space="preserve"> </w:t>
      </w:r>
      <w:r>
        <w:rPr>
          <w:iCs/>
          <w:i/>
        </w:rPr>
        <w:t xml:space="preserve">3.3 Supply Chain and Logistics Coordination</w:t>
      </w:r>
      <w:r>
        <w:br/>
      </w:r>
      <w:r>
        <w:t xml:space="preserve">Due to import dependencies, many products sold in Baghdad are imported. The</w:t>
      </w:r>
      <w:r>
        <w:t xml:space="preserve"> </w:t>
      </w:r>
      <w:r>
        <w:rPr>
          <w:bCs/>
          <w:b/>
        </w:rPr>
        <w:t xml:space="preserve">Sales Executive</w:t>
      </w:r>
      <w:r>
        <w:t xml:space="preserve"> </w:t>
      </w:r>
      <w:r>
        <w:t xml:space="preserve">often collaborates closely with logistics teams to ensure that promises made to clients regarding delivery times are feasible. They must manage client expectations regarding potential delays caused by customs or regional issues, maintaining transparency to preserve the relationship.</w:t>
      </w:r>
    </w:p>
    <w:bookmarkEnd w:id="22"/>
    <w:bookmarkStart w:id="23" w:name="X65591c4d9c7f256cce478770a006a7ebb4c511a"/>
    <w:p>
      <w:pPr>
        <w:pStyle w:val="Heading3"/>
      </w:pPr>
      <w:r>
        <w:t xml:space="preserve">4. Challenges Faced by Sales Executives in Iraq Baghdad</w:t>
      </w:r>
    </w:p>
    <w:p>
      <w:pPr>
        <w:pStyle w:val="FirstParagraph"/>
      </w:pPr>
      <w:r>
        <w:t xml:space="preserve">Operating as a</w:t>
      </w:r>
      <w:r>
        <w:t xml:space="preserve"> </w:t>
      </w:r>
      <w:r>
        <w:rPr>
          <w:bCs/>
          <w:b/>
        </w:rPr>
        <w:t xml:space="preserve">Sales Executive</w:t>
      </w:r>
      <w:r>
        <w:t xml:space="preserve"> </w:t>
      </w:r>
      <w:r>
        <w:t xml:space="preserve">in</w:t>
      </w:r>
      <w:r>
        <w:t xml:space="preserve"> </w:t>
      </w:r>
      <w:r>
        <w:rPr>
          <w:bCs/>
          <w:b/>
        </w:rPr>
        <w:t xml:space="preserve">Iraq Baghdad</w:t>
      </w:r>
      <w:r>
        <w:t xml:space="preserve"> </w:t>
      </w:r>
      <w:r>
        <w:t xml:space="preserve">is fraught with challenges that are unique to this region. First, the infrastructure, while improving, can still be inconsistent regarding electricity and internet connectivity, which affects communication efficiency. Second, the bureaucratic environment can be daunting. Navigating permits, licenses, and tax regulations requires patience and local knowledge. A</w:t>
      </w:r>
      <w:r>
        <w:t xml:space="preserve"> </w:t>
      </w:r>
      <w:r>
        <w:rPr>
          <w:bCs/>
          <w:b/>
        </w:rPr>
        <w:t xml:space="preserve">Sales Executive</w:t>
      </w:r>
      <w:r>
        <w:t xml:space="preserve"> </w:t>
      </w:r>
      <w:r>
        <w:t xml:space="preserve">must often act as a liaison with government bodies to facilitate smooth business operations for their clients or internal teams.</w:t>
      </w:r>
      <w:r>
        <w:t xml:space="preserve"> </w:t>
      </w:r>
      <w:r>
        <w:t xml:space="preserve">Furthermore, cultural nuances pose a significant barrier if not understood correctly. Misinterpreting social cues or failing to adhere to hierarchical structures in business meetings can lead to lost opportunities. The</w:t>
      </w:r>
      <w:r>
        <w:t xml:space="preserve"> </w:t>
      </w:r>
      <w:r>
        <w:rPr>
          <w:bCs/>
          <w:b/>
        </w:rPr>
        <w:t xml:space="preserve">Sales Executive</w:t>
      </w:r>
      <w:r>
        <w:t xml:space="preserve"> </w:t>
      </w:r>
      <w:r>
        <w:t xml:space="preserve">must be culturally fluent, understanding the importance of hierarchy and respect in Iraqi society. Additionally, economic fluctuations mean that pricing sensitivity is high. Executives must balance maintaining profit margins with offering competitive rates that appeal to a cost-conscious consumer base in Baghdad.</w:t>
      </w:r>
    </w:p>
    <w:bookmarkEnd w:id="23"/>
    <w:bookmarkStart w:id="24" w:name="strategic-importance-and-conclusion"/>
    <w:p>
      <w:pPr>
        <w:pStyle w:val="Heading3"/>
      </w:pPr>
      <w:r>
        <w:t xml:space="preserve">5. Strategic Importance and Conclusion</w:t>
      </w:r>
    </w:p>
    <w:p>
      <w:pPr>
        <w:pStyle w:val="FirstParagraph"/>
      </w:pPr>
      <w:r>
        <w:t xml:space="preserve">In conclusion, the</w:t>
      </w:r>
      <w:r>
        <w:t xml:space="preserve"> </w:t>
      </w:r>
      <w:r>
        <w:rPr>
          <w:bCs/>
          <w:b/>
        </w:rPr>
        <w:t xml:space="preserve">Sales Executive</w:t>
      </w:r>
      <w:r>
        <w:t xml:space="preserve"> </w:t>
      </w:r>
      <w:r>
        <w:t xml:space="preserve">is not merely a revenue generator but a strategic asset for any organization operating in</w:t>
      </w:r>
      <w:r>
        <w:t xml:space="preserve"> </w:t>
      </w:r>
      <w:r>
        <w:rPr>
          <w:bCs/>
          <w:b/>
        </w:rPr>
        <w:t xml:space="preserve">Iraq Baghdad</w:t>
      </w:r>
      <w:r>
        <w:t xml:space="preserve">. They are the bridge between global or national corporate strategies and local market realities. Their ability to navigate the complex web of relationships, regulatory environments, and cultural expectations determines the success or failure of market penetration efforts.</w:t>
      </w:r>
      <w:r>
        <w:t xml:space="preserve"> </w:t>
      </w:r>
      <w:r>
        <w:t xml:space="preserve">For businesses looking to thrive in this dynamic region, investing in training and support for</w:t>
      </w:r>
      <w:r>
        <w:t xml:space="preserve"> </w:t>
      </w:r>
      <w:r>
        <w:rPr>
          <w:bCs/>
          <w:b/>
        </w:rPr>
        <w:t xml:space="preserve">Sales Executives</w:t>
      </w:r>
      <w:r>
        <w:t xml:space="preserve"> </w:t>
      </w:r>
      <w:r>
        <w:t xml:space="preserve">is paramount. This includes providing comprehensive cross-cultural training, robust logistical support systems, and flexible strategic frameworks that allow for local autonomy. As Baghdad continues to develop economically and socially, the demand for skilled professionals who can effectively manage these sales dynamics will only grow. The</w:t>
      </w:r>
      <w:r>
        <w:t xml:space="preserve"> </w:t>
      </w:r>
      <w:r>
        <w:rPr>
          <w:bCs/>
          <w:b/>
        </w:rPr>
        <w:t xml:space="preserve">Sales Executive</w:t>
      </w:r>
      <w:r>
        <w:t xml:space="preserve">, therefore, plays a pivotal role in driving economic growth in</w:t>
      </w:r>
      <w:r>
        <w:t xml:space="preserve"> </w:t>
      </w:r>
      <w:r>
        <w:rPr>
          <w:bCs/>
          <w:b/>
        </w:rPr>
        <w:t xml:space="preserve">Iraq Baghdad</w:t>
      </w:r>
      <w:r>
        <w:t xml:space="preserve"> </w:t>
      </w:r>
      <w:r>
        <w:t xml:space="preserve">by facilitating trade, creating value, and fostering long-term business partnerships that contribute to the city’s ongoing renaissance. Understanding the specific nuances of this region ensures that sales strategies are not only effective but also sustainable and respectful of local contexts.</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Strategic Role and Operational Framework of a Sales Executive in Iraq, Baghdad</dc:title>
  <dc:creator/>
  <cp:keywords/>
  <dcterms:created xsi:type="dcterms:W3CDTF">2026-07-29T13:45:12Z</dcterms:created>
  <dcterms:modified xsi:type="dcterms:W3CDTF">2026-07-29T13:45:12Z</dcterms:modified>
</cp:coreProperties>
</file>

<file path=docProps/custom.xml><?xml version="1.0" encoding="utf-8"?>
<Properties xmlns="http://schemas.openxmlformats.org/officeDocument/2006/custom-properties" xmlns:vt="http://schemas.openxmlformats.org/officeDocument/2006/docPropsVTypes"/>
</file>