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Morocco</w:t>
      </w:r>
      <w:r>
        <w:t xml:space="preserve"> </w:t>
      </w:r>
      <w:r>
        <w:t xml:space="preserve">Casablanca</w:t>
      </w:r>
    </w:p>
    <w:bookmarkStart w:id="21" w:name="analytical-review-of-commercial-dynamics"/>
    <w:p>
      <w:pPr>
        <w:pStyle w:val="Heading1"/>
      </w:pPr>
      <w:r>
        <w:t xml:space="preserve">Analytical Review of Commercial Dynamics</w:t>
      </w:r>
    </w:p>
    <w:bookmarkStart w:id="20" w:name="X47ddb21f7351e883b9d435f1593084217b97aaf"/>
    <w:p>
      <w:pPr>
        <w:pStyle w:val="Heading2"/>
      </w:pPr>
      <w:r>
        <w:t xml:space="preserve">The Role, Challenges, and Opportunities of the Sales Executive in Morocco Casablanca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Focal Region:</w:t>
      </w:r>
    </w:p>
    <w:bookmarkEnd w:id="20"/>
    <w:bookmarkEnd w:id="21"/>
    <w:bookmarkStart w:id="22" w:name="abstract"/>
    <w:p>
      <w:pPr>
        <w:pStyle w:val="Heading3"/>
      </w:pPr>
      <w:r>
        <w:rPr>
          <w:iCs/>
          <w:i/>
        </w:rPr>
        <w:t xml:space="preserve">Abstract</w:t>
      </w:r>
    </w:p>
    <w:p>
      <w:pPr>
        <w:pStyle w:val="FirstParagraph"/>
      </w:pPr>
      <w:r>
        <w:t xml:space="preserve">This term paper examines the critical function of the Sales Executive within the economic landscape of Morocco, specifically focusing on Casablanca. As Morocco’s primary commercial hub, Casablanca presents a unique ecosystem where traditional B2B methodologies intersect with modern digital sales strategies. This document explores the professional responsibilities of a Sales Executive in this specific geographic and cultural context, analyzing how local market dynamics influence revenue generation.</w:t>
      </w:r>
    </w:p>
    <w:bookmarkEnd w:id="22"/>
    <w:bookmarkStart w:id="23" w:name="i.-introduction"/>
    <w:p>
      <w:pPr>
        <w:pStyle w:val="Heading1"/>
      </w:pPr>
      <w:r>
        <w:t xml:space="preserve">I. Introduction</w:t>
      </w:r>
    </w:p>
    <w:p>
      <w:pPr>
        <w:pStyle w:val="FirstParagraph"/>
      </w:pPr>
      <w:r>
        <w:t xml:space="preserve">In the contemporary global economy, the efficacy of an organization is often directly correlated to its ability to penetrate markets effectively. Within this framework, the Sales Executive serves as the vital bridge between corporate strategy and customer reality. However, one cannot discuss sales dynamics in a vacuum; they must be contextualized within specific geographic and cultural environments. This term paper focuses on Morocco Casablanca, a city that serves as the economic engine of North Africa.</w:t>
      </w:r>
    </w:p>
    <w:p>
      <w:pPr>
        <w:pStyle w:val="BodyText"/>
      </w:pPr>
      <w:r>
        <w:t xml:space="preserve">Morocco has positioned itself as a leading destination for foreign direct investment and industrial development. At the heart of this development is Casablanca, which houses approximately half of Morocco's industrial capacity and the majority of its banking institutions. In such a competitive environment, the role extends far beyond simple transactional selling. The modern Sales Executive in Morocco Casablanca must navigate complex regulatory frameworks, deeply entrenched business etiquette involving personal relationships (trust-building), and rapidly evolving consumer behaviors driven by digitalization.</w:t>
      </w:r>
    </w:p>
    <w:bookmarkEnd w:id="23"/>
    <w:bookmarkStart w:id="26" w:name="X74a7e5f1ca99a48629577b198f3e5903831686a"/>
    <w:p>
      <w:pPr>
        <w:pStyle w:val="Heading1"/>
      </w:pPr>
      <w:r>
        <w:t xml:space="preserve">II. The Strategic Position of Morocco Casablanca</w:t>
      </w:r>
    </w:p>
    <w:bookmarkStart w:id="24" w:name="a.-economic-context"/>
    <w:p>
      <w:pPr>
        <w:pStyle w:val="Heading3"/>
      </w:pPr>
      <w:r>
        <w:t xml:space="preserve">A. Economic Context</w:t>
      </w:r>
    </w:p>
    <w:p>
      <w:pPr>
        <w:pStyle w:val="FirstParagraph"/>
      </w:pPr>
      <w:r>
        <w:t xml:space="preserve">To understand the demands placed on a Sales Executive in this region, one must first appreciate the economic gravity of Casablanca. Often referred to as "La Ville Blanche" (The White City), it is not merely a port city but the financial capital of Morocco. The concentration of multinationals, startups, and established family-owned conglomerates creates a diverse target market.</w:t>
      </w:r>
    </w:p>
    <w:p>
      <w:pPr>
        <w:pStyle w:val="BodyText"/>
      </w:pPr>
      <w:r>
        <w:t xml:space="preserve">For a Sales Executive operating in this hub, the opportunity landscape is vast yet demanding. Industries ranging from automotive manufacturing to tourism services require specialized sales approaches. Unlike rural regions where distribution may rely on informal networks, Casablanca operates on high-volume B2B contracts and sophisticated B2C retail strategies.</w:t>
      </w:r>
    </w:p>
    <w:bookmarkEnd w:id="24"/>
    <w:bookmarkStart w:id="25" w:name="b.-cultural-nuances-in-business"/>
    <w:p>
      <w:pPr>
        <w:pStyle w:val="Heading3"/>
      </w:pPr>
      <w:r>
        <w:t xml:space="preserve">B. Cultural Nuances in Business</w:t>
      </w:r>
    </w:p>
    <w:p>
      <w:pPr>
        <w:pStyle w:val="FirstParagraph"/>
      </w:pPr>
      <w:r>
        <w:t xml:space="preserve">A critical aspect of the term paper regarding Morocco Casablanca is the cultural dimension of sales. In Moroccan business culture, "personalization" is key. Decisions are rarely made solely on price points; they are heavily influenced by trust and rapport (Wasta). A Sales Executive must invest significant time in face-to-face meetings, understanding that a relationship built over mint tea often precedes the signing of a contract. This contrasts with more transactional cultures in Northern Europe or North America, requiring the Sales Executive to adapt their soft skills to prioritize long-term engagement over short-term closing.</w:t>
      </w:r>
    </w:p>
    <w:bookmarkEnd w:id="25"/>
    <w:bookmarkEnd w:id="26"/>
    <w:bookmarkStart w:id="27" w:name="X31d74515f2efc34987249822596035e27247ae8"/>
    <w:p>
      <w:pPr>
        <w:pStyle w:val="Heading1"/>
      </w:pPr>
      <w:r>
        <w:t xml:space="preserve">III. The Core Responsibilities of the Sales Executive</w:t>
      </w:r>
    </w:p>
    <w:p>
      <w:pPr>
        <w:pStyle w:val="FirstParagraph"/>
      </w:pPr>
      <w:r>
        <w:t xml:space="preserve">The definition of a Sales Executive varies by industry, but in the context of Casablanca’s dynamic market, several core competencies are universally required:</w:t>
      </w:r>
    </w:p>
    <w:p>
      <w:pPr>
        <w:numPr>
          <w:ilvl w:val="0"/>
          <w:numId w:val="1001"/>
        </w:numPr>
        <w:pStyle w:val="Compact"/>
      </w:pPr>
      <w:r>
        <w:rPr>
          <w:bCs/>
          <w:b/>
        </w:rPr>
        <w:t xml:space="preserve">Market Analysis and Segmentation:</w:t>
      </w:r>
      <w:r>
        <w:br/>
      </w:r>
      <w:r>
        <w:t xml:space="preserve">The Sales Executive must possess the analytical skills to segment the Casablanca market effectively. This involves identifying high-potential sectors such as renewable energy, IT services, or luxury retail. Understanding local purchasing power and competitive pricing is essential.</w:t>
      </w:r>
    </w:p>
    <w:p>
      <w:pPr>
        <w:numPr>
          <w:ilvl w:val="0"/>
          <w:numId w:val="1001"/>
        </w:numPr>
        <w:pStyle w:val="Compact"/>
      </w:pPr>
      <w:r>
        <w:rPr>
          <w:bCs/>
          <w:b/>
        </w:rPr>
        <w:t xml:space="preserve">Negotiation and Closing:</w:t>
      </w:r>
      <w:r>
        <w:br/>
      </w:r>
      <w:r>
        <w:t xml:space="preserve">Negotiation in Morocco is an art form that requires patience and diplomacy. The Sales Executive must be adept at navigating multi-stage negotiation processes that often involve multiple decision-makers within a client’s organization.</w:t>
      </w:r>
    </w:p>
    <w:p>
      <w:pPr>
        <w:numPr>
          <w:ilvl w:val="0"/>
          <w:numId w:val="1001"/>
        </w:numPr>
        <w:pStyle w:val="Compact"/>
      </w:pPr>
      <w:r>
        <w:rPr>
          <w:bCs/>
          <w:b/>
        </w:rPr>
        <w:t xml:space="preserve">Digital Integration:</w:t>
      </w:r>
      <w:r>
        <w:br/>
      </w:r>
      <w:r>
        <w:t xml:space="preserve">While face-to-face interaction remains paramount, the modern Sales Executive in Casablanca is expected to leverage digital tools. Proficiency in CRM (Customer Relationship Management) software and digital marketing integration is increasingly becoming a standard requirement for roles titled "Sales Executive."</w:t>
      </w:r>
    </w:p>
    <w:p>
      <w:pPr>
        <w:numPr>
          <w:ilvl w:val="0"/>
          <w:numId w:val="1001"/>
        </w:numPr>
        <w:pStyle w:val="Compact"/>
      </w:pPr>
      <w:r>
        <w:rPr>
          <w:bCs/>
          <w:b/>
        </w:rPr>
        <w:t xml:space="preserve">Regulatory Compliance:</w:t>
      </w:r>
      <w:r>
        <w:br/>
      </w:r>
      <w:r>
        <w:t xml:space="preserve">The business environment in Morocco is governed by specific commercial codes. A competent Sales Executive must ensure that all sales practices adhere to local laws regarding taxation, import/export regulations (if applicable), and consumer protection.</w:t>
      </w:r>
    </w:p>
    <w:bookmarkEnd w:id="27"/>
    <w:bookmarkStart w:id="28" w:name="Xfa6572f509bfd1f030862ef91f033fe44315b6e"/>
    <w:p>
      <w:pPr>
        <w:pStyle w:val="Heading1"/>
      </w:pPr>
      <w:r>
        <w:t xml:space="preserve">IV. Challenges Facing the Sales Executive</w:t>
      </w:r>
    </w:p>
    <w:p>
      <w:pPr>
        <w:pStyle w:val="FirstParagraph"/>
      </w:pPr>
      <w:r>
        <w:t xml:space="preserve">No analysis is complete without acknowledging the hurdles inherent in the role. The Sales Executive in Morocco Casablanca faces distinct challenges:</w:t>
      </w:r>
    </w:p>
    <w:p>
      <w:pPr>
        <w:numPr>
          <w:ilvl w:val="0"/>
          <w:numId w:val="1002"/>
        </w:numPr>
        <w:pStyle w:val="Compact"/>
      </w:pPr>
      <w:r>
        <w:rPr>
          <w:bCs/>
          <w:b/>
        </w:rPr>
        <w:t xml:space="preserve">Intense Competition:</w:t>
      </w:r>
      <w:r>
        <w:br/>
      </w:r>
      <w:r>
        <w:t xml:space="preserve">As Casablanca attracts international brands, local and foreign competitors are abundant. Differentiating a product or service requires exceptional value propositioning.</w:t>
      </w:r>
    </w:p>
    <w:p>
      <w:pPr>
        <w:numPr>
          <w:ilvl w:val="0"/>
          <w:numId w:val="1002"/>
        </w:numPr>
        <w:pStyle w:val="Compact"/>
      </w:pPr>
      <w:r>
        <w:rPr>
          <w:bCs/>
          <w:b/>
        </w:rPr>
        <w:t xml:space="preserve">Economic Volatility:</w:t>
      </w:r>
      <w:r>
        <w:br/>
      </w:r>
      <w:r>
        <w:t xml:space="preserve">Morocco’s economy is susceptible to global fluctuations, particularly in sectors like tourism and agriculture. Sales Executives must be agile, pivoting strategies during economic downturns.</w:t>
      </w:r>
    </w:p>
    <w:p>
      <w:pPr>
        <w:numPr>
          <w:ilvl w:val="0"/>
          <w:numId w:val="1002"/>
        </w:numPr>
        <w:pStyle w:val="Compact"/>
      </w:pPr>
      <w:r>
        <w:rPr>
          <w:bCs/>
          <w:b/>
        </w:rPr>
        <w:t xml:space="preserve">Talent Retention:</w:t>
      </w:r>
      <w:r>
        <w:br/>
      </w:r>
      <w:r>
        <w:t xml:space="preserve">High turnover rates in the sales sector across Morocco mean that maintaining a stable team requires continuous training and motivation from leadership.</w:t>
      </w:r>
    </w:p>
    <w:bookmarkEnd w:id="28"/>
    <w:bookmarkStart w:id="29" w:name="X040287d8cf8292c98746351fc62b9ecbc7d3066"/>
    <w:p>
      <w:pPr>
        <w:pStyle w:val="Heading1"/>
      </w:pPr>
      <w:r>
        <w:t xml:space="preserve">V. Opportunities for Growth and Development</w:t>
      </w:r>
    </w:p>
    <w:p>
      <w:pPr>
        <w:pStyle w:val="FirstParagraph"/>
      </w:pPr>
      <w:r>
        <w:t xml:space="preserve">Despite challenges, the prospects for a Sales Executive in this region are promising. The Moroccan government’s ongoing efforts to modernize infrastructure, including the expansion of digital connectivity and industrial zones like Casablanca Finance City (CFC), open new avenues for growth.</w:t>
      </w:r>
    </w:p>
    <w:p>
      <w:pPr>
        <w:pStyle w:val="BodyText"/>
      </w:pPr>
      <w:r>
        <w:t xml:space="preserve">Furthermore, the rise of e-commerce in Morocco has created hybrid sales roles. Executives who can blend traditional relationship-building with digital lead generation are highly valued. There is also a growing demand for specialized expertise in sustainable goods and green technology, sectors where Casablanca is rapidly becoming a regional leader.</w:t>
      </w:r>
    </w:p>
    <w:bookmarkEnd w:id="29"/>
    <w:bookmarkStart w:id="31" w:name="vi.-conclusion"/>
    <w:p>
      <w:pPr>
        <w:pStyle w:val="Heading1"/>
      </w:pPr>
      <w:r>
        <w:t xml:space="preserve">VI. Conclusion</w:t>
      </w:r>
    </w:p>
    <w:p>
      <w:pPr>
        <w:pStyle w:val="FirstParagraph"/>
      </w:pPr>
      <w:r>
        <w:t xml:space="preserve">In conclusion, the role of the Sales Executive in Morocco Casablanca is multifaceted and strategically vital. It requires more than just persuasive communication; it demands cultural intelligence, regulatory knowledge, and digital proficiency. As Casablanca continues to solidify its status as a premier business hub in Africa and the Mediterranean basin, the demand for skilled professionals who can navigate this complex landscape will only increase.</w:t>
      </w:r>
    </w:p>
    <w:p>
      <w:pPr>
        <w:pStyle w:val="BodyText"/>
      </w:pPr>
      <w:r>
        <w:t xml:space="preserve">This term paper has highlighted that success in this region hinges on balancing modern sales methodologies with traditional Moroccan values of trust and relationship-building. Organizations that provide comprehensive training and support for their Sales Executives in Casablanca are likely to see sustained growth, while those who underestimate the complexity of the local market may struggle to compete effectively.</w:t>
      </w:r>
    </w:p>
    <w:p>
      <w:pPr>
        <w:pStyle w:val="BodyText"/>
      </w:pPr>
      <w:r>
        <w:t xml:space="preserve">Future research should focus on longitudinal studies regarding the impact of digital transformation on traditional sales networks within North African markets.</w:t>
      </w:r>
    </w:p>
    <w:p>
      <w:pPr>
        <w:pStyle w:val="BodyText"/>
      </w:pPr>
      <w:r>
        <w:br/>
      </w:r>
      <w:r>
        <w:br/>
      </w:r>
    </w:p>
    <w:p>
      <w:r>
        <w:pict>
          <v:rect style="width:0;height:1.5pt" o:hralign="center" o:hrstd="t" o:hr="t"/>
        </w:pict>
      </w:r>
    </w:p>
    <w:bookmarkStart w:id="30" w:name="vii.-references-simulated"/>
    <w:p>
      <w:pPr>
        <w:pStyle w:val="Heading3"/>
      </w:pPr>
      <w:r>
        <w:t xml:space="preserve">VII. References (Simulated)</w:t>
      </w:r>
    </w:p>
    <w:p>
      <w:pPr>
        <w:numPr>
          <w:ilvl w:val="0"/>
          <w:numId w:val="1003"/>
        </w:numPr>
        <w:pStyle w:val="Compact"/>
      </w:pPr>
      <w:r>
        <w:t xml:space="preserve">Moroccan Ministry of Industry and Trade. (2022). *Annual Report on Industrial Development in Casablanca.*</w:t>
      </w:r>
    </w:p>
    <w:p>
      <w:pPr>
        <w:numPr>
          <w:ilvl w:val="0"/>
          <w:numId w:val="1003"/>
        </w:numPr>
        <w:pStyle w:val="Compact"/>
      </w:pPr>
      <w:r>
        <w:t xml:space="preserve">Casablanca Finance City Authority. (2023). *Business Climate and Investment Opportunities.*</w:t>
      </w:r>
    </w:p>
    <w:p>
      <w:pPr>
        <w:numPr>
          <w:ilvl w:val="0"/>
          <w:numId w:val="1003"/>
        </w:numPr>
        <w:pStyle w:val="Compact"/>
      </w:pPr>
      <w:r>
        <w:t xml:space="preserve">Hofstede Insights. (n.d.). *Country Comparison: Morocco vs. Global Standards.* Accessed via academic database.</w:t>
      </w:r>
    </w:p>
    <w:p>
      <w:pPr>
        <w:numPr>
          <w:ilvl w:val="0"/>
          <w:numId w:val="1003"/>
        </w:numPr>
        <w:pStyle w:val="Compact"/>
      </w:pPr>
      <w:r>
        <w:t xml:space="preserve">GCCIA (Grand Casablanca Chamber of Commerce and Industry). (2021). *Trends in B2B Sales Strategies in North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Morocco Casablanca</dc:title>
  <dc:creator/>
  <dc:language>en</dc:language>
  <cp:keywords/>
  <dcterms:created xsi:type="dcterms:W3CDTF">2026-07-29T13:45:06Z</dcterms:created>
  <dcterms:modified xsi:type="dcterms:W3CDTF">2026-07-29T13:45:06Z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