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Sales</w:t>
      </w:r>
      <w:r>
        <w:t xml:space="preserve"> </w:t>
      </w:r>
      <w:r>
        <w:t xml:space="preserve">Executive</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sales-executive-in-south-korea-seoul"/>
    <w:p>
      <w:pPr>
        <w:pStyle w:val="Heading1"/>
      </w:pPr>
      <w:r>
        <w:t xml:space="preserve">Sales Executive in South Korea Seoul</w:t>
      </w:r>
    </w:p>
    <w:p>
      <w:pPr>
        <w:pStyle w:val="FirstParagraph"/>
      </w:pPr>
      <w:r>
        <w:rPr>
          <w:bCs/>
          <w:b/>
        </w:rPr>
        <w:t xml:space="preserve">A Term Paper on Strategic Market Entry, Cultural Nuances, and Revenue Generation in a Dynamic Urban Center</w:t>
      </w:r>
    </w:p>
    <w:p>
      <w:pPr>
        <w:pStyle w:val="BodyText"/>
      </w:pPr>
      <w:r>
        <w:rPr>
          <w:iCs/>
          <w:i/>
        </w:rPr>
        <w:t xml:space="preserve">Date: May 24, 2024</w:t>
      </w:r>
    </w:p>
    <w:p>
      <w:pPr>
        <w:pStyle w:val="BodyText"/>
      </w:pPr>
      <w:r>
        <w:br/>
      </w:r>
      <w:r>
        <w:br/>
      </w:r>
      <w:r>
        <w:br/>
      </w:r>
    </w:p>
    <w:bookmarkStart w:id="20" w:name="abstract"/>
    <w:p>
      <w:pPr>
        <w:pStyle w:val="Heading3"/>
      </w:pPr>
      <w:r>
        <w:t xml:space="preserve">Abstract</w:t>
      </w:r>
    </w:p>
    <w:p>
      <w:pPr>
        <w:pStyle w:val="FirstParagraph"/>
      </w:pPr>
      <w:r>
        <w:t xml:space="preserve">This term paper examines the critical role of the Sales Executive within the unique economic and cultural landscape of South Korea Seoul. As Seoul remains one of Asia’s most competitive commercial hubs, understanding the specific demands placed upon sales professionals in this region is essential for business success. This document explores the intersection of traditional Korean Confucian values with modern digital sales tactics, analyzing how a Sales Executive must navigate hierarchy, relationship building (Jeong), and rapid technological adoption to succeed in South Korea Seoul.</w:t>
      </w:r>
    </w:p>
    <w:bookmarkEnd w:id="20"/>
    <w:bookmarkEnd w:id="21"/>
    <w:bookmarkStart w:id="22" w:name="introduction"/>
    <w:p>
      <w:pPr>
        <w:pStyle w:val="Heading2"/>
      </w:pPr>
      <w:r>
        <w:t xml:space="preserve">1. Introduction</w:t>
      </w:r>
    </w:p>
    <w:p>
      <w:pPr>
        <w:pStyle w:val="FirstParagraph"/>
      </w:pPr>
      <w:r>
        <w:t xml:space="preserve">In the globalized economy, regional nuances often dictate the success or failure of international business strategies. Among these regions,</w:t>
      </w:r>
      <w:r>
        <w:t xml:space="preserve"> </w:t>
      </w:r>
      <w:r>
        <w:rPr>
          <w:bCs/>
          <w:b/>
        </w:rPr>
        <w:t xml:space="preserve">South Korea Seoul</w:t>
      </w:r>
      <w:r>
        <w:t xml:space="preserve"> </w:t>
      </w:r>
      <w:r>
        <w:t xml:space="preserve">stands out as a beacon of technological innovation and high-density commerce. The capital city serves not only as the political and cultural heart of</w:t>
      </w:r>
      <w:r>
        <w:t xml:space="preserve"> </w:t>
      </w:r>
      <w:r>
        <w:rPr>
          <w:bCs/>
          <w:b/>
        </w:rPr>
        <w:t xml:space="preserve">South Korea Seoul</w:t>
      </w:r>
      <w:r>
        <w:t xml:space="preserve"> </w:t>
      </w:r>
      <w:r>
        <w:t xml:space="preserve">but also as its primary engine for economic growth. Within this bustling metropolis, the role of the Sales Executive is far more complex than simple transactional selling. It requires a deep understanding of local customs, high-context communication styles, and an ability to build long-term trust.</w:t>
      </w:r>
    </w:p>
    <w:p>
      <w:pPr>
        <w:pStyle w:val="BodyText"/>
      </w:pPr>
      <w:r>
        <w:t xml:space="preserve">This term paper aims to define the responsibilities and strategic importance of the Sales Executive operating specifically within</w:t>
      </w:r>
      <w:r>
        <w:t xml:space="preserve"> </w:t>
      </w:r>
      <w:r>
        <w:rPr>
          <w:bCs/>
          <w:b/>
        </w:rPr>
        <w:t xml:space="preserve">South Korea Seoul</w:t>
      </w:r>
      <w:r>
        <w:t xml:space="preserve">. By analyzing the cultural framework of Korea and the unique characteristics of Seoul’s market, we can better understand how a Sales Executive functions as a bridge between foreign or domestic companies and Korean consumers. The focus remains strictly on adapting sales methodologies to fit the rigorous expectations of clients in</w:t>
      </w:r>
      <w:r>
        <w:t xml:space="preserve"> </w:t>
      </w:r>
      <w:r>
        <w:rPr>
          <w:bCs/>
          <w:b/>
        </w:rPr>
        <w:t xml:space="preserve">South Korea Seoul</w:t>
      </w:r>
      <w:r>
        <w:t xml:space="preserve">.</w:t>
      </w:r>
    </w:p>
    <w:bookmarkEnd w:id="22"/>
    <w:bookmarkStart w:id="25" w:name="Xee7a052f21c703c800cbdcc007f4975ef708b80"/>
    <w:p>
      <w:pPr>
        <w:pStyle w:val="Heading2"/>
      </w:pPr>
      <w:r>
        <w:t xml:space="preserve">2. Cultural Foundations: Hierarchy and Respect</w:t>
      </w:r>
    </w:p>
    <w:p>
      <w:pPr>
        <w:pStyle w:val="FirstParagraph"/>
      </w:pPr>
      <w:r>
        <w:t xml:space="preserve">To succeed as a Sales Executive in</w:t>
      </w:r>
      <w:r>
        <w:t xml:space="preserve"> </w:t>
      </w:r>
      <w:r>
        <w:rPr>
          <w:bCs/>
          <w:b/>
        </w:rPr>
        <w:t xml:space="preserve">South Korea Seoul</w:t>
      </w:r>
      <w:r>
        <w:t xml:space="preserve">, one must first master the cultural underpinnings of Korean society, which are heavily influenced by Confucianism. In the context of a Sales Executive, hierarchy is not merely an organizational chart; it is a social reality that dictates interaction.</w:t>
      </w:r>
    </w:p>
    <w:bookmarkStart w:id="23" w:name="age-and-seniority"/>
    <w:p>
      <w:pPr>
        <w:pStyle w:val="Heading3"/>
      </w:pPr>
      <w:r>
        <w:t xml:space="preserve">2.1 Age and Seniority</w:t>
      </w:r>
    </w:p>
    <w:p>
      <w:pPr>
        <w:pStyle w:val="FirstParagraph"/>
      </w:pPr>
      <w:r>
        <w:t xml:space="preserve">In</w:t>
      </w:r>
      <w:r>
        <w:t xml:space="preserve"> </w:t>
      </w:r>
      <w:r>
        <w:rPr>
          <w:bCs/>
          <w:b/>
        </w:rPr>
        <w:t xml:space="preserve">South Korea Seoul</w:t>
      </w:r>
      <w:r>
        <w:t xml:space="preserve">, age and seniority determine the flow of conversation and decision-making power. A Sales Executive must immediately identify the highest-ranking individual in a client meeting. Respect is shown through specific protocols, such as the use of honorific language (Jondaemal) and physical gestures like two-handed business card exchanges. Failure by a Sales Executive to observe these courtesies can result in immediate loss of credibility, regardless of the product's quality.</w:t>
      </w:r>
    </w:p>
    <w:bookmarkEnd w:id="23"/>
    <w:bookmarkStart w:id="24" w:name="the-concept-of-nunchi"/>
    <w:p>
      <w:pPr>
        <w:pStyle w:val="Heading3"/>
      </w:pPr>
      <w:r>
        <w:t xml:space="preserve">2.2 The Concept of 'Nunchi'</w:t>
      </w:r>
    </w:p>
    <w:p>
      <w:pPr>
        <w:pStyle w:val="FirstParagraph"/>
      </w:pPr>
      <w:r>
        <w:t xml:space="preserve">A critical soft skill for any Sales Executive targeting clients in</w:t>
      </w:r>
      <w:r>
        <w:t xml:space="preserve"> </w:t>
      </w:r>
      <w:r>
        <w:rPr>
          <w:bCs/>
          <w:b/>
        </w:rPr>
        <w:t xml:space="preserve">South Korea Seoul</w:t>
      </w:r>
      <w:r>
        <w:t xml:space="preserve"> </w:t>
      </w:r>
      <w:r>
        <w:t xml:space="preserve">is 'Nunchi' (눈치), often translated as "eye measure" or the ability to sense what others are feeling. A successful Sales Executive must read non-verbal cues, silence, and hesitation during negotiations. In the fast-paced environment of</w:t>
      </w:r>
      <w:r>
        <w:t xml:space="preserve"> </w:t>
      </w:r>
      <w:r>
        <w:rPr>
          <w:bCs/>
          <w:b/>
        </w:rPr>
        <w:t xml:space="preserve">South Korea Seoul</w:t>
      </w:r>
      <w:r>
        <w:t xml:space="preserve">, where efficiency is prized but politeness is paramount, Nunchi allows a Sales Executive to gauge when to push for a close and when to retreat and build rapport.</w:t>
      </w:r>
    </w:p>
    <w:bookmarkEnd w:id="24"/>
    <w:bookmarkEnd w:id="25"/>
    <w:bookmarkStart w:id="28" w:name="the-role-of-relationship-building-jeong"/>
    <w:p>
      <w:pPr>
        <w:pStyle w:val="Heading2"/>
      </w:pPr>
      <w:r>
        <w:t xml:space="preserve">3. The Role of Relationship Building (Jeong)</w:t>
      </w:r>
    </w:p>
    <w:p>
      <w:pPr>
        <w:pStyle w:val="FirstParagraph"/>
      </w:pPr>
      <w:r>
        <w:t xml:space="preserve">The concept of</w:t>
      </w:r>
      <w:r>
        <w:t xml:space="preserve"> </w:t>
      </w:r>
      <w:r>
        <w:rPr>
          <w:bCs/>
          <w:b/>
        </w:rPr>
        <w:t xml:space="preserve">South Korea Seoul</w:t>
      </w:r>
      <w:r>
        <w:t xml:space="preserve"> </w:t>
      </w:r>
      <w:r>
        <w:t xml:space="preserve">business culture cannot be divorced from the idea of 'Jeong' (정), a deep-seated affection, loyalty, and connection between people. For a Sales Executive, selling is not about the initial transaction; it is about cultivating a relationship that spans years.</w:t>
      </w:r>
    </w:p>
    <w:bookmarkStart w:id="26" w:name="after-hours-networking"/>
    <w:p>
      <w:pPr>
        <w:pStyle w:val="Heading3"/>
      </w:pPr>
      <w:r>
        <w:t xml:space="preserve">3.1 After-Hours Networking</w:t>
      </w:r>
    </w:p>
    <w:p>
      <w:pPr>
        <w:pStyle w:val="FirstParagraph"/>
      </w:pPr>
      <w:r>
        <w:t xml:space="preserve">In</w:t>
      </w:r>
      <w:r>
        <w:t xml:space="preserve"> </w:t>
      </w:r>
      <w:r>
        <w:rPr>
          <w:bCs/>
          <w:b/>
        </w:rPr>
        <w:t xml:space="preserve">South Korea Seoul</w:t>
      </w:r>
      <w:r>
        <w:t xml:space="preserve">, the office often closes at 6:00 PM, but real business happens thereafter. Sales Executives are expected to participate in 'Hoesik' (company dinners) and drinking sessions with clients. This is not merely socializing; it is a critical sales channel where barriers are lowered, and trust is solidified. A Sales Executive who declines these invitations risks being viewed as cold or untrustworthy by potential partners in</w:t>
      </w:r>
      <w:r>
        <w:t xml:space="preserve"> </w:t>
      </w:r>
      <w:r>
        <w:rPr>
          <w:bCs/>
          <w:b/>
        </w:rPr>
        <w:t xml:space="preserve">South Korea Seoul</w:t>
      </w:r>
      <w:r>
        <w:t xml:space="preserve">.</w:t>
      </w:r>
    </w:p>
    <w:bookmarkEnd w:id="26"/>
    <w:bookmarkStart w:id="27" w:name="long-term-orientation"/>
    <w:p>
      <w:pPr>
        <w:pStyle w:val="Heading3"/>
      </w:pPr>
      <w:r>
        <w:t xml:space="preserve">3.2 Long-Term Orientation</w:t>
      </w:r>
    </w:p>
    <w:p>
      <w:pPr>
        <w:pStyle w:val="FirstParagraph"/>
      </w:pPr>
      <w:r>
        <w:t xml:space="preserve">Unlike some Western markets that prioritize quick conversions, the market in</w:t>
      </w:r>
      <w:r>
        <w:t xml:space="preserve"> </w:t>
      </w:r>
      <w:r>
        <w:rPr>
          <w:bCs/>
          <w:b/>
        </w:rPr>
        <w:t xml:space="preserve">South Korea Seoul</w:t>
      </w:r>
    </w:p>
    <w:bookmarkEnd w:id="27"/>
    <w:bookmarkEnd w:id="28"/>
    <w:bookmarkStart w:id="31" w:name="digital-integration-in-south-korea-seoul"/>
    <w:p>
      <w:pPr>
        <w:pStyle w:val="Heading2"/>
      </w:pPr>
      <w:r>
        <w:t xml:space="preserve">4. Digital Integration in South Korea Seoul</w:t>
      </w:r>
    </w:p>
    <w:p>
      <w:pPr>
        <w:pStyle w:val="FirstParagraph"/>
      </w:pPr>
      <w:r>
        <w:rPr>
          <w:bCs/>
          <w:b/>
        </w:rPr>
        <w:t xml:space="preserve">South Korea Seoul</w:t>
      </w:r>
    </w:p>
    <w:bookmarkStart w:id="29" w:name="kakaotalk-as-a-business-tool"/>
    <w:p>
      <w:pPr>
        <w:pStyle w:val="Heading3"/>
      </w:pPr>
      <w:r>
        <w:t xml:space="preserve">4.1 KakaoTalk as a Business Tool</w:t>
      </w:r>
    </w:p>
    <w:p>
      <w:pPr>
        <w:pStyle w:val="FirstParagraph"/>
      </w:pPr>
      <w:r>
        <w:t xml:space="preserve">In</w:t>
      </w:r>
      <w:r>
        <w:t xml:space="preserve"> </w:t>
      </w:r>
      <w:r>
        <w:rPr>
          <w:bCs/>
          <w:b/>
        </w:rPr>
        <w:t xml:space="preserve">South Korea SeoulSouth Korea Seoul</w:t>
      </w:r>
      <w:r>
        <w:t xml:space="preserve">, ignoring KakaoTalk is akin to ignoring email in other global markets.</w:t>
      </w:r>
    </w:p>
    <w:bookmarkEnd w:id="29"/>
    <w:bookmarkStart w:id="30" w:name="e-commerce-and-mobile-first"/>
    <w:p>
      <w:pPr>
        <w:pStyle w:val="Heading3"/>
      </w:pPr>
      <w:r>
        <w:t xml:space="preserve">4.2 E-Commerce and Mobile First</w:t>
      </w:r>
    </w:p>
    <w:p>
      <w:pPr>
        <w:pStyle w:val="FirstParagraph"/>
      </w:pPr>
      <w:r>
        <w:t xml:space="preserve">The consumer behavior in</w:t>
      </w:r>
      <w:r>
        <w:t xml:space="preserve"> </w:t>
      </w:r>
      <w:r>
        <w:rPr>
          <w:bCs/>
          <w:b/>
        </w:rPr>
        <w:t xml:space="preserve">South Korea SeoulSouth Korea Seoul</w:t>
      </w:r>
      <w:r>
        <w:t xml:space="preserve"> </w:t>
      </w:r>
      <w:r>
        <w:t xml:space="preserve">market.</w:t>
      </w:r>
    </w:p>
    <w:bookmarkEnd w:id="30"/>
    <w:bookmarkEnd w:id="31"/>
    <w:bookmarkStart w:id="34" w:name="Xaf819e2a315fa1d29586145178248137bee4d50"/>
    <w:p>
      <w:pPr>
        <w:pStyle w:val="Heading2"/>
      </w:pPr>
      <w:r>
        <w:t xml:space="preserve">5. Challenges Faced by Sales Executives in South Korea Seoul</w:t>
      </w:r>
    </w:p>
    <w:p>
      <w:pPr>
        <w:pStyle w:val="FirstParagraph"/>
      </w:pPr>
      <w:r>
        <w:t xml:space="preserve">The role of the Sales Executive in</w:t>
      </w:r>
      <w:r>
        <w:t xml:space="preserve"> </w:t>
      </w:r>
      <w:r>
        <w:rPr>
          <w:bCs/>
          <w:b/>
        </w:rPr>
        <w:t xml:space="preserve">South Korea Seoul</w:t>
      </w:r>
    </w:p>
    <w:bookmarkStart w:id="32" w:name="high-pressure-environment"/>
    <w:p>
      <w:pPr>
        <w:pStyle w:val="Heading3"/>
      </w:pPr>
      <w:r>
        <w:t xml:space="preserve">5.1 High Pressure Environment</w:t>
      </w:r>
    </w:p>
    <w:p>
      <w:pPr>
        <w:pStyle w:val="FirstParagraph"/>
      </w:pPr>
      <w:r>
        <w:t xml:space="preserve">Sales Executives in</w:t>
      </w:r>
      <w:r>
        <w:t xml:space="preserve"> </w:t>
      </w:r>
      <w:r>
        <w:rPr>
          <w:bCs/>
          <w:b/>
        </w:rPr>
        <w:t xml:space="preserve">South Korea Seoul</w:t>
      </w:r>
    </w:p>
    <w:bookmarkEnd w:id="32"/>
    <w:bookmarkStart w:id="33" w:name="language-barriers"/>
    <w:p>
      <w:pPr>
        <w:pStyle w:val="Heading3"/>
      </w:pPr>
      <w:r>
        <w:t xml:space="preserve">5.2 Language Barriers</w:t>
      </w:r>
    </w:p>
    <w:p>
      <w:pPr>
        <w:pStyle w:val="FirstParagraph"/>
      </w:pPr>
      <w:r>
        <w:t xml:space="preserve">While English is widely taught in</w:t>
      </w:r>
      <w:r>
        <w:t xml:space="preserve"> </w:t>
      </w:r>
      <w:r>
        <w:rPr>
          <w:bCs/>
          <w:b/>
        </w:rPr>
        <w:t xml:space="preserve">South Korea SeoulSouth Korea Seoul</w:t>
      </w:r>
    </w:p>
    <w:bookmarkEnd w:id="33"/>
    <w:bookmarkEnd w:id="34"/>
    <w:bookmarkStart w:id="35" w:name="conclusion"/>
    <w:p>
      <w:pPr>
        <w:pStyle w:val="Heading2"/>
      </w:pPr>
      <w:r>
        <w:t xml:space="preserve">6. Conclusion</w:t>
      </w:r>
    </w:p>
    <w:p>
      <w:pPr>
        <w:pStyle w:val="FirstParagraph"/>
      </w:pPr>
      <w:r>
        <w:t xml:space="preserve">In conclusion, the role of a Sales Executive in</w:t>
      </w:r>
      <w:r>
        <w:t xml:space="preserve"> </w:t>
      </w:r>
      <w:r>
        <w:rPr>
          <w:bCs/>
          <w:b/>
        </w:rPr>
        <w:t xml:space="preserve">South Korea SeoulSouth Korea Seoul</w:t>
      </w:r>
    </w:p>
    <w:p>
      <w:pPr>
        <w:pStyle w:val="BodyText"/>
      </w:pPr>
      <w:r>
        <w:t xml:space="preserve">Companies aiming to expand or maintain their presence in</w:t>
      </w:r>
      <w:r>
        <w:t xml:space="preserve"> </w:t>
      </w:r>
      <w:r>
        <w:rPr>
          <w:bCs/>
          <w:b/>
        </w:rPr>
        <w:t xml:space="preserve">South Korea SeoulSouth Korea Seoul</w:t>
      </w:r>
    </w:p>
    <w:bookmarkEnd w:id="35"/>
    <w:bookmarkStart w:id="36" w:name="references"/>
    <w:p>
      <w:pPr>
        <w:pStyle w:val="Heading2"/>
      </w:pPr>
      <w:r>
        <w:t xml:space="preserve">7. References</w:t>
      </w:r>
    </w:p>
    <w:p>
      <w:pPr>
        <w:pStyle w:val="FirstParagraph"/>
      </w:pPr>
      <w:r>
        <w:rPr>
          <w:iCs/>
          <w:i/>
        </w:rPr>
        <w:t xml:space="preserve">Note: For academic purposes, references would typically include studies on Korean business etiquette, reports from the Korea International Trade Association (KITA), and market analysis papers specific to Seoul's retail and B2B sectors.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Sales Executive in South Korea Seoul</dc:title>
  <dc:creator/>
  <dc:language>en</dc:language>
  <cp:keywords/>
  <dcterms:created xsi:type="dcterms:W3CDTF">2026-07-30T00:29:22Z</dcterms:created>
  <dcterms:modified xsi:type="dcterms:W3CDTF">2026-07-30T00:29:22Z</dcterms:modified>
</cp:coreProperties>
</file>

<file path=docProps/custom.xml><?xml version="1.0" encoding="utf-8"?>
<Properties xmlns="http://schemas.openxmlformats.org/officeDocument/2006/custom-properties" xmlns:vt="http://schemas.openxmlformats.org/officeDocument/2006/docPropsVTypes"/>
</file>