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2" w:name="Xc64fe7e542f583c1c0b04b2990d9ce7e95979de"/>
    <w:p>
      <w:pPr>
        <w:pStyle w:val="Heading1"/>
      </w:pPr>
      <w:r>
        <w:t xml:space="preserve">The Strategic Role of the Sales Executive in Spain Barcelona: Navigating Cultural and Economic Nuances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Degree Program:</w:t>
      </w:r>
      <w:r>
        <w:t xml:space="preserve">MBA in International Business Management</w:t>
      </w:r>
      <w:r>
        <w:br/>
      </w:r>
      <w:r>
        <w:rPr>
          <w:bCs/>
          <w:b/>
        </w:rPr>
        <w:t xml:space="preserve">Course: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term paper analyzes the critical responsibilities and strategic imperatives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Spain Barcelona. By examining local cultural norms, regulatory frameworks, and competitive market structures this document elucidates how a sales professional must adapt their approach to achieve sustainable growth. The study highlights that success in this specific geographic hub requires more than generic sales techniques; it demands deep cultural intelligence relationship building and localized strategic planning.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contemporary global marketplace,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Spain Barcelona, the position serves as a pivotal link between international corporate strategies and local market realities. Barcelona stands out not only as Catalonia’s capital but also as one of Europe’s most vibrant economic centers, boasting a robust tourism sector, a growing technology startup ecosystem known locally as the "Barcelona Tech City," and a significant maritime trade presence.</w:t>
      </w:r>
    </w:p>
    <w:p>
      <w:pPr>
        <w:pStyle w:val="BodyText"/>
      </w:pPr>
      <w:r>
        <w:t xml:space="preserve">For any multinational corporation or domestic enterprise aiming to capitalize on this market,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acts as the primary agent of change and revenue generation. However, attempting to apply a one-size-fits-all sales methodology often leads to failure. This paper argues that effective selling in</w:t>
      </w:r>
    </w:p>
    <w:p>
      <w:pPr>
        <w:pStyle w:val="BodyText"/>
      </w:pPr>
      <w:r>
        <w:t xml:space="preserve">Spain Barcelona requires a nuanced understanding of Mediterranean business culture characterized by high-context communication personal relationship building and respect for hierarchical structures.</w:t>
      </w:r>
    </w:p>
    <w:bookmarkEnd w:id="21"/>
    <w:bookmarkStart w:id="24" w:name="X0a312c3182459ea649e92acda9f9d9a38e14984"/>
    <w:p>
      <w:pPr>
        <w:pStyle w:val="Heading2"/>
      </w:pPr>
      <w:r>
        <w:t xml:space="preserve">2. The Cultural Context: Business in Spain Barcelona</w:t>
      </w:r>
    </w:p>
    <w:bookmarkStart w:id="22" w:name="Xca2e7202725bbe15729a98a09df20fb8823f558"/>
    <w:p>
      <w:pPr>
        <w:pStyle w:val="Heading3"/>
      </w:pPr>
      <w:r>
        <w:t xml:space="preserve">2.1 High-Context Communication and Relationship Building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Spain Barcelona, business is deeply personal before it becomes professional. Unlike the low-context, direct communication styles prevalent in Northern Europe or North America, the local business environment relies heavily on high-context cues. A</w:t>
      </w:r>
    </w:p>
    <w:p>
      <w:pPr>
        <w:pStyle w:val="BodyText"/>
      </w:pPr>
      <w:r>
        <w:t xml:space="preserve">Sales Executiveconfianza (trust).</w:t>
      </w:r>
    </w:p>
    <w:p>
      <w:pPr>
        <w:pStyle w:val="BodyText"/>
      </w:pPr>
      <w:r>
        <w:t xml:space="preserve">Negotiations rarely occur at the first meeting. It is customary for a</w:t>
      </w:r>
      <w:r>
        <w:t xml:space="preserve"> </w:t>
      </w:r>
      <w:r>
        <w:rPr>
          <w:bCs/>
          <w:b/>
        </w:rPr>
        <w:t xml:space="preserve">Sales Executive</w:t>
      </w:r>
    </w:p>
    <w:bookmarkEnd w:id="22"/>
    <w:bookmarkStart w:id="23" w:name="Xc535388f441cc4a7d9016eabe0c18956935c4a4"/>
    <w:p>
      <w:pPr>
        <w:pStyle w:val="Heading3"/>
      </w:pPr>
      <w:r>
        <w:t xml:space="preserve">2.2 The Importance of Hierarchy and Formality</w:t>
      </w:r>
    </w:p>
    <w:p>
      <w:pPr>
        <w:pStyle w:val="FirstParagraph"/>
      </w:pPr>
      <w:r>
        <w:t xml:space="preserve">While modern startups in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Sales Executive</w:t>
      </w:r>
    </w:p>
    <w:bookmarkEnd w:id="23"/>
    <w:bookmarkEnd w:id="24"/>
    <w:bookmarkStart w:id="27" w:name="X9ace9c19a33da383d554cdf9881b4330096e6ad"/>
    <w:p>
      <w:pPr>
        <w:pStyle w:val="Heading2"/>
      </w:pPr>
      <w:r>
        <w:t xml:space="preserve">3. Market Specifics: Opportunities and Challenges</w:t>
      </w:r>
    </w:p>
    <w:bookmarkStart w:id="25" w:name="the-tech-and-tourism-sectors"/>
    <w:p>
      <w:pPr>
        <w:pStyle w:val="Heading3"/>
      </w:pPr>
      <w:r>
        <w:t xml:space="preserve">3.1 The Tech and Tourism Sectors</w:t>
      </w:r>
    </w:p>
    <w:p>
      <w:pPr>
        <w:pStyle w:val="FirstParagraph"/>
      </w:pPr>
      <w:r>
        <w:t xml:space="preserve">The economy of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Sales Executive targeting the B2B tech sector,</w:t>
      </w:r>
    </w:p>
    <w:p>
      <w:pPr>
        <w:pStyle w:val="BodyText"/>
      </w:pPr>
      <w:r>
        <w:t xml:space="preserve">Conversely, in the tourism and hospitality sector which is vital to</w:t>
      </w:r>
      <w:r>
        <w:t xml:space="preserve"> </w:t>
      </w:r>
      <w:r>
        <w:rPr>
          <w:bCs/>
          <w:b/>
        </w:rPr>
        <w:t xml:space="preserve">Spain BarcelonaSales Executive</w:t>
      </w:r>
    </w:p>
    <w:bookmarkEnd w:id="25"/>
    <w:bookmarkStart w:id="26" w:name="X750b3795b2c774aa4c3606b45bff7c5ce690783"/>
    <w:p>
      <w:pPr>
        <w:pStyle w:val="Heading3"/>
      </w:pPr>
      <w:r>
        <w:t xml:space="preserve">3.2 Regulatory Landscape and Language Nuances</w:t>
      </w:r>
    </w:p>
    <w:p>
      <w:pPr>
        <w:pStyle w:val="FirstParagraph"/>
      </w:pPr>
      <w:r>
        <w:t xml:space="preserve">Navigating the legal framework of</w:t>
      </w:r>
      <w:r>
        <w:t xml:space="preserve"> </w:t>
      </w:r>
      <w:r>
        <w:rPr>
          <w:bCs/>
          <w:b/>
        </w:rPr>
        <w:t xml:space="preserve">Spain Barcelona</w:t>
      </w:r>
      <w:r>
        <w:t xml:space="preserve">Sales Executive. Using the local language not only facilitates communication but also demonstrates respect for local identity and culture, thereby accelerating the trust-building process.</w:t>
      </w:r>
    </w:p>
    <w:bookmarkEnd w:id="26"/>
    <w:bookmarkEnd w:id="27"/>
    <w:bookmarkStart w:id="28" w:name="Xd02137242521d9455e27fdc6b12ffec62bc1fe1"/>
    <w:p>
      <w:pPr>
        <w:pStyle w:val="Heading2"/>
      </w:pPr>
      <w:r>
        <w:t xml:space="preserve">4. Strategic Competencies for the Modern Sales Executive</w:t>
      </w:r>
    </w:p>
    <w:p>
      <w:pPr>
        <w:pStyle w:val="FirstParagraph"/>
      </w:pPr>
      <w:r>
        <w:t xml:space="preserve">To succeed in this environment, a</w:t>
      </w:r>
      <w:r>
        <w:t xml:space="preserve"> </w:t>
      </w:r>
      <w:r>
        <w:rPr>
          <w:bCs/>
          <w:b/>
        </w:rPr>
        <w:t xml:space="preserve">Sales Executive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Intelligence (CQ):</w:t>
      </w:r>
      <w:r>
        <w:t xml:space="preserve">The ability to read social cues and adapt behavior accordingly.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Persistence: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Negotiation Skills: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Literacy:</w:t>
      </w:r>
    </w:p>
    <w:bookmarkEnd w:id="28"/>
    <w:bookmarkStart w:id="29" w:name="Xd744dad526b639676dcdbed6cdbfaa573045f5c"/>
    <w:p>
      <w:pPr>
        <w:pStyle w:val="Heading2"/>
      </w:pPr>
      <w:r>
        <w:t xml:space="preserve">5. Case Analysis: Adapting Sales Strategies in Barcelona</w:t>
      </w:r>
    </w:p>
    <w:p>
      <w:pPr>
        <w:pStyle w:val="FirstParagraph"/>
      </w:pPr>
      <w:r>
        <w:t xml:space="preserve">Consider a hypothetical scenario where a global software firm sends a</w:t>
      </w:r>
      <w:r>
        <w:t xml:space="preserve"> </w:t>
      </w:r>
      <w:r>
        <w:rPr>
          <w:bCs/>
          <w:b/>
        </w:rPr>
        <w:t xml:space="preserve">Sales ExecutiveSpain Barcelona.</w:t>
      </w:r>
      <w:r>
        <w:t xml:space="preserve">Spain Barcelona</w:t>
      </w:r>
    </w:p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Sales ExecutiveSpain Barcelona</w:t>
      </w:r>
      <w:r>
        <w:t xml:space="preserve">confianza).</w:t>
      </w:r>
    </w:p>
    <w:p>
      <w:pPr>
        <w:pStyle w:val="BodyText"/>
      </w:pPr>
      <w:r>
        <w:t xml:space="preserve">Enterprises operating in this region must recognize that the local market values personality, respect, and patience as much as product quality. For the</w:t>
      </w:r>
      <w:r>
        <w:t xml:space="preserve"> </w:t>
      </w:r>
      <w:r>
        <w:rPr>
          <w:bCs/>
          <w:b/>
        </w:rPr>
        <w:t xml:space="preserve">Sales Executive,Spain Barcelona</w:t>
      </w:r>
    </w:p>
    <w:bookmarkEnd w:id="30"/>
    <w:bookmarkStart w:id="31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t xml:space="preserve">Hofstede Insights: Country Comparison Spain vs Netherlands.</w:t>
      </w:r>
      <w:r>
        <w:br/>
      </w:r>
      <w:r>
        <w:t xml:space="preserve">Barcelona Chamber of Commerce Annual Report 2023.</w:t>
      </w:r>
      <w:r>
        <w:br/>
      </w:r>
      <w:r>
        <w:t xml:space="preserve">Global Sales Culture: A Guide for International Professionals (Journal of International Marketing, 2021).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Strategic Role of the Sales Executive in Spain Barcelona</dc:title>
  <dc:creator/>
  <dc:language>en</dc:language>
  <cp:keywords/>
  <dcterms:created xsi:type="dcterms:W3CDTF">2026-07-29T17:59:39Z</dcterms:created>
  <dcterms:modified xsi:type="dcterms:W3CDTF">2026-07-29T17:59:39Z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