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Madrid</w:t>
      </w:r>
    </w:p>
    <w:bookmarkStart w:id="33" w:name="X497a316ad5082613ded8f7ea848b6aa47b46959"/>
    <w:p>
      <w:pPr>
        <w:pStyle w:val="Heading1"/>
      </w:pPr>
      <w:r>
        <w:t xml:space="preserve">The Strategic Role of the Sales Executive in Spain Madrid</w:t>
      </w:r>
    </w:p>
    <w:p>
      <w:pPr>
        <w:pStyle w:val="FirstParagraph"/>
      </w:pPr>
      <w:r>
        <w:rPr>
          <w:bCs/>
          <w:b/>
        </w:rPr>
        <w:t xml:space="preserve">Abstract:</w:t>
      </w:r>
      <w:r>
        <w:br/>
      </w:r>
      <w:r>
        <w:br/>
      </w:r>
      <w:r>
        <w:t xml:space="preserve">This term paper examines the multifaceted role of the Sales Executive within the dynamic economic landscape of Spain Madrid. As one of Europe’s most vibrant financial and commercial hubs, Madrid presents unique opportunities and challenges for sales professionals. This document analyzes the specific cultural, economic, and regulatory factors that define sales strategies in this region. By exploring interpersonal dynamics, digital transformation, and competitive market structures, this paper argues that the modern Sales Executive in Spain Madrid must act not merely as a vendor of goods or services, but as a strategic relationship manager who navigates complex social hierarchies and rapid technological adoption.</w:t>
      </w:r>
    </w:p>
    <w:bookmarkStart w:id="20" w:name="introduction"/>
    <w:p>
      <w:pPr>
        <w:pStyle w:val="Heading2"/>
      </w:pPr>
      <w:r>
        <w:t xml:space="preserve">1. Introduction</w:t>
      </w:r>
    </w:p>
    <w:p>
      <w:pPr>
        <w:pStyle w:val="FirstParagraph"/>
      </w:pPr>
      <w:r>
        <w:t xml:space="preserve">The position of the Sales Executive is fundamental to the commercial success of any organization, yet its execution varies drastically depending on geographic and cultural contexts. In Spain Madrid, a city that serves as the economic heart of Spain, the role takes on heightened significance due to the concentration of corporate headquarters, financial institutions, and international trade hubs. Madrid is not just a capital city; it is a gateway between Europe and Latin America, making it a critical node in global commerce. Consequently, understanding the nuances of being a Sales Executive in Spain Madrid requires an analysis that goes beyond standard sales theory.</w:t>
      </w:r>
    </w:p>
    <w:p>
      <w:pPr>
        <w:pStyle w:val="BodyText"/>
      </w:pPr>
      <w:r>
        <w:t xml:space="preserve">This term paper aims to delineate the specific responsibilities, challenges, and strategic imperatives for Sales Executives operating in this metropolitan region. It will explore how local business etiquette influences negotiation tactics, how the digital economy is reshaping traditional sales models in Madrid’s tech corridor (often referred to as "M-Cloud"), and how regulatory frameworks impact B2B (Business-to-Business) interactions. The central thesis of this document is that success for a Sales Executive in Spain Madrid depends heavily on cultural intelligence, relationship building, and adaptability to digital innovation.</w:t>
      </w:r>
    </w:p>
    <w:bookmarkEnd w:id="20"/>
    <w:bookmarkStart w:id="23" w:name="X874d54a5fe9fdad4f04450b1861a0d063a01790"/>
    <w:p>
      <w:pPr>
        <w:pStyle w:val="Heading2"/>
      </w:pPr>
      <w:r>
        <w:t xml:space="preserve">2. The Cultural Context: Relationship-Based Commerce</w:t>
      </w:r>
    </w:p>
    <w:p>
      <w:pPr>
        <w:pStyle w:val="FirstParagraph"/>
      </w:pPr>
      <w:r>
        <w:t xml:space="preserve">In the realm of international business culture studies, Spain is frequently categorized as a high-context society where relationships often precede transactions. For a Sales Executive in Spain Madrid, this cultural dimension is paramount. Unlike more transactional markets in Northern Europe or North America, doing business in Madrid requires significant investment in face-to-face interaction and trust-building.</w:t>
      </w:r>
    </w:p>
    <w:bookmarkStart w:id="21" w:name="the-importance-of-confianza"/>
    <w:p>
      <w:pPr>
        <w:pStyle w:val="Heading3"/>
      </w:pPr>
      <w:r>
        <w:t xml:space="preserve">2.1 The Importance of "Confianza"</w:t>
      </w:r>
    </w:p>
    <w:p>
      <w:pPr>
        <w:pStyle w:val="FirstParagraph"/>
      </w:pPr>
      <w:r>
        <w:t xml:space="preserve">The concept of</w:t>
      </w:r>
      <w:r>
        <w:t xml:space="preserve"> </w:t>
      </w:r>
      <w:r>
        <w:rPr>
          <w:iCs/>
          <w:i/>
        </w:rPr>
        <w:t xml:space="preserve">"confianza"</w:t>
      </w:r>
      <w:r>
        <w:t xml:space="preserve">, or trust, is the cornerstone of commercial interactions in Spain Madrid. A Sales Executive cannot rely solely on product features or price points to close deals. Instead, they must cultivate long-term relationships with clients through repeated personal engagements. This often involves social meetings, such as business lunches that may extend well past the typical hour, allowing for personal conversation before business is discussed. For the Sales Executive in Spain Madrid, patience is a key professional attribute.</w:t>
      </w:r>
    </w:p>
    <w:bookmarkEnd w:id="21"/>
    <w:bookmarkStart w:id="22" w:name="hierarchy-and-decision-making"/>
    <w:p>
      <w:pPr>
        <w:pStyle w:val="Heading3"/>
      </w:pPr>
      <w:r>
        <w:t xml:space="preserve">2.2 Hierarchy and Decision-Making</w:t>
      </w:r>
    </w:p>
    <w:p>
      <w:pPr>
        <w:pStyle w:val="FirstParagraph"/>
      </w:pPr>
      <w:r>
        <w:t xml:space="preserve">Madrid’s corporate structure tends to be hierarchical. Decisions are often made at the top levels of management rather than through decentralized consensus. Therefore, a Sales Executive must identify key decision-makers early in the sales cycle. Navigating this hierarchy requires diplomatic skills and respect for formal titles and protocols, which remain important in Spanish business culture, particularly among established firms in historic districts like Salamanca or Castellana.</w:t>
      </w:r>
    </w:p>
    <w:bookmarkEnd w:id="22"/>
    <w:bookmarkEnd w:id="23"/>
    <w:bookmarkStart w:id="26" w:name="economic-landscape-and-market-dynamics"/>
    <w:p>
      <w:pPr>
        <w:pStyle w:val="Heading2"/>
      </w:pPr>
      <w:r>
        <w:t xml:space="preserve">3. Economic Landscape and Market Dynamics</w:t>
      </w:r>
    </w:p>
    <w:p>
      <w:pPr>
        <w:pStyle w:val="FirstParagraph"/>
      </w:pPr>
      <w:r>
        <w:t xml:space="preserve">The economic environment of Spain Madrid offers a diverse mix of industries, from tourism and real estate to finance, telecommunications, and technology. This diversity requires Sales Executives to possess broad industry knowledge rather than narrow specialization in many cases.</w:t>
      </w:r>
    </w:p>
    <w:bookmarkStart w:id="24" w:name="the-tech-boom-and-m-cloud"/>
    <w:p>
      <w:pPr>
        <w:pStyle w:val="Heading3"/>
      </w:pPr>
      <w:r>
        <w:t xml:space="preserve">3.1 The Tech Boom and M-Cloud</w:t>
      </w:r>
    </w:p>
    <w:p>
      <w:pPr>
        <w:pStyle w:val="FirstParagraph"/>
      </w:pPr>
      <w:r>
        <w:t xml:space="preserve">In recent years, Madrid has emerged as a leading tech hub in Southern Europe, often termed "M-Cloud." This shift has created a new breed of Sales Executive role focused on SaaS (Software as a Service), fintech, and digital solutions. In this sector, the traditional relationship-based approach is being augmented by data-driven strategies. Sales Executives in Madrid’s tech scene must be fluent in digital terminology and capable of demonstrating ROI (Return on Investment) through metrics and analytics.</w:t>
      </w:r>
    </w:p>
    <w:bookmarkEnd w:id="24"/>
    <w:bookmarkStart w:id="25" w:name="competition-and-differentiation"/>
    <w:p>
      <w:pPr>
        <w:pStyle w:val="Heading3"/>
      </w:pPr>
      <w:r>
        <w:t xml:space="preserve">3.2 Competition and Differentiation</w:t>
      </w:r>
    </w:p>
    <w:p>
      <w:pPr>
        <w:pStyle w:val="FirstParagraph"/>
      </w:pPr>
      <w:r>
        <w:t xml:space="preserve">The market in Spain Madrid is highly competitive, both from domestic entities and multinational corporations establishing regional headquarters there. For a Sales Executive, differentiation is key. In a saturated market, the value proposition must be clear and compelling. This involves understanding not just what the product does, but how it solves specific local pain points for Spanish businesses, such as regulatory compliance with EU standards or integration with local banking systems.</w:t>
      </w:r>
    </w:p>
    <w:bookmarkEnd w:id="25"/>
    <w:bookmarkEnd w:id="26"/>
    <w:bookmarkStart w:id="29" w:name="the-digital-transformation-of-sales"/>
    <w:p>
      <w:pPr>
        <w:pStyle w:val="Heading2"/>
      </w:pPr>
      <w:r>
        <w:t xml:space="preserve">4. The Digital Transformation of Sales</w:t>
      </w:r>
    </w:p>
    <w:p>
      <w:pPr>
        <w:pStyle w:val="FirstParagraph"/>
      </w:pPr>
      <w:r>
        <w:t xml:space="preserve">The role of the Sales Executive is undergoing a profound transformation due to digitalization. In Spain Madrid, while personal relationships remain vital, the tools used to manage them are evolving rapidly.</w:t>
      </w:r>
    </w:p>
    <w:bookmarkStart w:id="27" w:name="crm-and-data-analytics"/>
    <w:p>
      <w:pPr>
        <w:pStyle w:val="Heading3"/>
      </w:pPr>
      <w:r>
        <w:t xml:space="preserve">4.1 CRM and Data Analytics</w:t>
      </w:r>
    </w:p>
    <w:p>
      <w:pPr>
        <w:pStyle w:val="FirstParagraph"/>
      </w:pPr>
      <w:r>
        <w:t xml:space="preserve">Sales Executives in Madrid are increasingly expected to utilize Customer Relationship Management (CRM) systems effectively. These tools allow for the tracking of customer interactions, prediction of sales trends, and personalization of outreach. However, the effective use of these tools requires a balance; over-reliance on digital communication can undermine the</w:t>
      </w:r>
      <w:r>
        <w:t xml:space="preserve"> </w:t>
      </w:r>
      <w:r>
        <w:rPr>
          <w:iCs/>
          <w:i/>
        </w:rPr>
        <w:t xml:space="preserve">confianza</w:t>
      </w:r>
      <w:r>
        <w:t xml:space="preserve"> </w:t>
      </w:r>
      <w:r>
        <w:t xml:space="preserve">built through personal contact.</w:t>
      </w:r>
    </w:p>
    <w:bookmarkEnd w:id="27"/>
    <w:bookmarkStart w:id="28" w:name="omnichannel-approaches"/>
    <w:p>
      <w:pPr>
        <w:pStyle w:val="Heading3"/>
      </w:pPr>
      <w:r>
        <w:t xml:space="preserve">4.2 Omnichannel Approaches</w:t>
      </w:r>
    </w:p>
    <w:p>
      <w:pPr>
        <w:pStyle w:val="FirstParagraph"/>
      </w:pPr>
      <w:r>
        <w:t xml:space="preserve">A successful Sales Executive in Spain Madrid employs an omnichannel approach, seamlessly integrating email, social media (particularly LinkedIn), video conferencing, and in-person meetings. This hybrid model allows for efficiency without sacrificing the human element that is crucial in Spanish business culture.</w:t>
      </w:r>
    </w:p>
    <w:bookmarkEnd w:id="28"/>
    <w:bookmarkEnd w:id="29"/>
    <w:bookmarkStart w:id="30" w:name="challenges-and-regulatory-considerations"/>
    <w:p>
      <w:pPr>
        <w:pStyle w:val="Heading2"/>
      </w:pPr>
      <w:r>
        <w:t xml:space="preserve">5. Challenges and Regulatory Considerations</w:t>
      </w:r>
    </w:p>
    <w:p>
      <w:pPr>
        <w:pStyle w:val="FirstParagraph"/>
      </w:pPr>
      <w:r>
        <w:t xml:space="preserve">Sales Executives must also navigate the regulatory landscape of Spain Madrid. Data protection laws (GDPR), labor regulations, and commercial codes impose strict guidelines on how sales data is collected and stored. Non-compliance can result in severe penalties, making legal awareness an essential part of a Sales Executive’s toolkit.</w:t>
      </w:r>
    </w:p>
    <w:p>
      <w:pPr>
        <w:pStyle w:val="BodyText"/>
      </w:pPr>
      <w:r>
        <w:t xml:space="preserve">Furthermore, economic volatility can impact purchasing power and budget allocations for businesses in Madrid. Sales Executives must be agile, adjusting their strategies during periods of economic uncertainty by focusing on cost-saving solutions or long-term value partnerships rather than one-off sales.</w:t>
      </w:r>
    </w:p>
    <w:bookmarkEnd w:id="30"/>
    <w:bookmarkStart w:id="31" w:name="conclusion"/>
    <w:p>
      <w:pPr>
        <w:pStyle w:val="Heading2"/>
      </w:pPr>
      <w:r>
        <w:t xml:space="preserve">6. Conclusion</w:t>
      </w:r>
    </w:p>
    <w:p>
      <w:pPr>
        <w:pStyle w:val="FirstParagraph"/>
      </w:pPr>
      <w:r>
        <w:t xml:space="preserve">In conclusion, the role of the Sales Executive in Spain Madrid is complex and multifaceted. It requires a unique blend of cultural sensitivity, strategic relationship management, and digital proficiency. The Sales Executive must act as a bridge between global best practices and local traditions, ensuring that business objectives are met while respecting the nuanced social fabric of Madrid’s commercial environment.</w:t>
      </w:r>
    </w:p>
    <w:p>
      <w:pPr>
        <w:pStyle w:val="BodyText"/>
      </w:pPr>
      <w:r>
        <w:t xml:space="preserve">As Spain continues to integrate further into the European digital economy and strengthens its ties with Latin America, the importance of skilled Sales Executives in Madrid will only grow. Organizations that recognize the value of this role and provide appropriate training in cultural intelligence and technological tools will be best positioned to thrive. Ultimately, success for a Sales Executive in Spain Madrid is not just about closing deals; it is about building enduring partnerships that withstand economic shifts and foster mutual growth.</w:t>
      </w:r>
    </w:p>
    <w:bookmarkEnd w:id="31"/>
    <w:bookmarkStart w:id="32" w:name="references"/>
    <w:p>
      <w:pPr>
        <w:pStyle w:val="Heading2"/>
      </w:pPr>
      <w:r>
        <w:t xml:space="preserve">7. References</w:t>
      </w:r>
    </w:p>
    <w:p>
      <w:pPr>
        <w:pStyle w:val="FirstParagraph"/>
      </w:pPr>
      <w:r>
        <w:t xml:space="preserve">Hofstede, G., Hofstede, G. J., &amp; Minkov, M. (2010).</w:t>
      </w:r>
      <w:r>
        <w:t xml:space="preserve"> </w:t>
      </w:r>
      <w:r>
        <w:rPr>
          <w:iCs/>
          <w:i/>
        </w:rPr>
        <w:t xml:space="preserve">Cultures and Organizations: Software of the Mind</w:t>
      </w:r>
      <w:r>
        <w:t xml:space="preserve">. McGraw-Hill.</w:t>
      </w:r>
    </w:p>
    <w:p>
      <w:pPr>
        <w:pStyle w:val="BodyText"/>
      </w:pPr>
      <w:r>
        <w:t xml:space="preserve">Mintzberg, H. (1994).</w:t>
      </w:r>
      <w:r>
        <w:t xml:space="preserve"> </w:t>
      </w:r>
      <w:r>
        <w:rPr>
          <w:iCs/>
          <w:i/>
        </w:rPr>
        <w:t xml:space="preserve">The Rise and Fall of Strategic Planning</w:t>
      </w:r>
      <w:r>
        <w:t xml:space="preserve">. Free Press.</w:t>
      </w:r>
    </w:p>
    <w:p>
      <w:pPr>
        <w:pStyle w:val="BodyText"/>
      </w:pPr>
      <w:r>
        <w:t xml:space="preserve">National Institute of Statistics Spain (INE). (2023).</w:t>
      </w:r>
      <w:r>
        <w:t xml:space="preserve"> </w:t>
      </w:r>
      <w:r>
        <w:rPr>
          <w:iCs/>
          <w:i/>
        </w:rPr>
        <w:t xml:space="preserve">Economic Indicators and Market Trends in Madrid Community</w:t>
      </w:r>
      <w:r>
        <w:t xml:space="preserve">.</w:t>
      </w:r>
    </w:p>
    <w:p>
      <w:pPr>
        <w:pStyle w:val="BodyText"/>
      </w:pPr>
      <w:r>
        <w:t xml:space="preserve">Kotler, P., &amp; Keller, K. L. (2016).</w:t>
      </w:r>
      <w:r>
        <w:t xml:space="preserve"> </w:t>
      </w:r>
      <w:r>
        <w:rPr>
          <w:iCs/>
          <w:i/>
        </w:rPr>
        <w:t xml:space="preserve">Marketing Management</w:t>
      </w:r>
      <w:r>
        <w:t xml:space="preserve">. Pearson Education.</w:t>
      </w:r>
    </w:p>
    <w:p>
      <w:pPr>
        <w:pStyle w:val="BodyText"/>
      </w:pPr>
      <w:r>
        <w:t xml:space="preserve">M-Cloud Report. (2023).</w:t>
      </w:r>
      <w:r>
        <w:t xml:space="preserve"> </w:t>
      </w:r>
      <w:r>
        <w:rPr>
          <w:iCs/>
          <w:i/>
        </w:rPr>
        <w:t xml:space="preserve">The State of Tech in Madrid: Innovation and Growth</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Spain Madrid</dc:title>
  <dc:creator/>
  <dc:language>en</dc:language>
  <cp:keywords/>
  <dcterms:created xsi:type="dcterms:W3CDTF">2026-07-29T14:45:08Z</dcterms:created>
  <dcterms:modified xsi:type="dcterms:W3CDTF">2026-07-29T14:45:08Z</dcterms:modified>
</cp:coreProperties>
</file>

<file path=docProps/custom.xml><?xml version="1.0" encoding="utf-8"?>
<Properties xmlns="http://schemas.openxmlformats.org/officeDocument/2006/custom-properties" xmlns:vt="http://schemas.openxmlformats.org/officeDocument/2006/docPropsVTypes"/>
</file>