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Canada</w:t>
      </w:r>
      <w:r>
        <w:t xml:space="preserve"> </w:t>
      </w:r>
      <w:r>
        <w:t xml:space="preserve">Toronto</w:t>
      </w:r>
    </w:p>
    <w:bookmarkStart w:id="21" w:name="a-term-paper-on-the-school-counselor"/>
    <w:p>
      <w:pPr>
        <w:pStyle w:val="Heading1"/>
      </w:pPr>
      <w:r>
        <w:t xml:space="preserve">A Term Paper on the School Counselor</w:t>
      </w:r>
    </w:p>
    <w:bookmarkStart w:id="20" w:name="Xa56937888744059349f1db0f78a89b2d16b1aa7"/>
    <w:p>
      <w:pPr>
        <w:pStyle w:val="Heading2"/>
      </w:pPr>
      <w:r>
        <w:t xml:space="preserve">An Analysis of Educational Support Systems in Canada Toronto</w:t>
      </w:r>
    </w:p>
    <w:bookmarkEnd w:id="20"/>
    <w:bookmarkEnd w:id="21"/>
    <w:p>
      <w:pPr>
        <w:pStyle w:val="FirstParagraph"/>
      </w:pPr>
      <w:r>
        <w:rPr>
          <w:bCs/>
          <w:b/>
        </w:rPr>
        <w:t xml:space="preserve">Date:</w:t>
      </w:r>
    </w:p>
    <w:p>
      <w:pPr>
        <w:pStyle w:val="BodyText"/>
      </w:pPr>
      <w:r>
        <w:rPr>
          <w:bCs/>
          <w:b/>
        </w:rPr>
        <w:t xml:space="preserve">Course:</w:t>
      </w:r>
    </w:p>
    <w:p>
      <w:pPr>
        <w:pStyle w:val="BodyText"/>
      </w:pPr>
      <w:r>
        <w:rPr>
          <w:bCs/>
          <w:b/>
        </w:rPr>
        <w:t xml:space="preserve">Instructor:</w:t>
      </w:r>
    </w:p>
    <w:p>
      <w:pPr>
        <w:pStyle w:val="BodyText"/>
      </w:pPr>
      <w:r>
        <w:br/>
      </w:r>
    </w:p>
    <w:bookmarkStart w:id="22" w:name="i.-introduction"/>
    <w:p>
      <w:pPr>
        <w:pStyle w:val="Heading3"/>
      </w:pPr>
      <w:r>
        <w:t xml:space="preserve">I. Introduction</w:t>
      </w:r>
    </w:p>
    <w:p>
      <w:pPr>
        <w:pStyle w:val="FirstParagraph"/>
      </w:pPr>
      <w:r>
        <w:t xml:space="preserve">The educational landscape is complex and multifaceted, requiring a holistic approach to student development that extends beyond academic instruction. In the vibrant and diverse city of Toronto, located in the province of Canada Toronto, schools serve as microcosms of global society. With a student population characterized by immense cultural, linguistic, and socioeconomic diversity, the need for robust mental health and career guidance systems is paramount. This term paper examines the critical role of the School Counselor within this specific geographic and educational context. It explores how School Counselor professionals in Canada Toronto navigate unique challenges to support student well-being, academic success, and future readiness. As educational policies continue to evolve in response to post-pandemic recovery and increasing mental health crises, understanding the function of a School Counselor becomes essential for stakeholders in the Canada Toronto school system.</w:t>
      </w:r>
    </w:p>
    <w:bookmarkEnd w:id="22"/>
    <w:bookmarkStart w:id="23" w:name="X04549a7108304a209995b9122fbca08e5539118"/>
    <w:p>
      <w:pPr>
        <w:pStyle w:val="Heading3"/>
      </w:pPr>
      <w:r>
        <w:t xml:space="preserve">II. The Changing Role of the School Counselor</w:t>
      </w:r>
    </w:p>
    <w:p>
      <w:pPr>
        <w:pStyle w:val="FirstParagraph"/>
      </w:pPr>
      <w:r>
        <w:t xml:space="preserve">Historically, guidance counselors were often viewed primarily as administrative figures responsible for scheduling classes or managing college applications. However, the modern definition of a School Counselor has shifted dramatically toward a developmental and therapeutic model. In Canada Toronto, this shift is particularly evident due to the high concentration of immigrant families and refugee students who require specialized support in adjusting to new educational environments. The School Counselor now acts as an advocate, leader, collaborator, and ally for students. They are integral members of the student services team who help create a positive school climate that supports academic achievement and social-emotional learning (SEL).</w:t>
      </w:r>
      <w:r>
        <w:t xml:space="preserve"> </w:t>
      </w:r>
      <w:r>
        <w:t xml:space="preserve">In the context of Canada Toronto’s public school board—which is one of the largest in North America—the School Counselor must possess cultural competency to address the varied backgrounds of students. This involves understanding specific trauma related to migration, language barriers, and systemic inequities that may affect certain communities more than others. Consequently, a School Counselor does not merely react to crises but proactively designs interventions that promote resilience and inclusion across all grade levels.</w:t>
      </w:r>
    </w:p>
    <w:bookmarkEnd w:id="23"/>
    <w:bookmarkStart w:id="24" w:name="Xb4bd0168f132248589abd8566a88fa9e1f8a6cd"/>
    <w:p>
      <w:pPr>
        <w:pStyle w:val="Heading3"/>
      </w:pPr>
      <w:r>
        <w:t xml:space="preserve">III. Addressing Mental Health and Social-Emotional Learning</w:t>
      </w:r>
    </w:p>
    <w:p>
      <w:pPr>
        <w:pStyle w:val="FirstParagraph"/>
      </w:pPr>
      <w:r>
        <w:t xml:space="preserve">One of the most pressing responsibilities of a School Counselor in Canada Toronto is addressing the mental health needs of students. The recent global pandemic exacerbated anxiety, depression, and social isolation among youth, creating a surge in demand for psychological support within schools. In response, School Counselor services have expanded to include more frequent individual and group counseling sessions. These sessions focus on coping mechanisms, stress management, and conflict resolution skills.</w:t>
      </w:r>
      <w:r>
        <w:t xml:space="preserve"> </w:t>
      </w:r>
      <w:r>
        <w:t xml:space="preserve">Furthermore the integration of Social-Emotional Learning (SEL) curricula is a key component of the School Counselor’s work in Canada Toronto schools. By embedding SEL into daily school life, counselors help students develop self-awareness, self-management, social awareness, relationship skills, and responsible decision-making. This proactive approach helps reduce behavioral issues and fosters a sense of belonging among students who might otherwise feel marginalized. For instance many School Counselor initiatives now partner with local community organizations in the Toronto area to provide wrap-around services that address family instability or food insecurity which are significant barriers to learning for some populations.</w:t>
      </w:r>
    </w:p>
    <w:bookmarkEnd w:id="24"/>
    <w:bookmarkStart w:id="25" w:name="X47c667fa1f28bf71eacdae16355978d89211fcf"/>
    <w:p>
      <w:pPr>
        <w:pStyle w:val="Heading3"/>
      </w:pPr>
      <w:r>
        <w:t xml:space="preserve">IV. Academic Advocacy and College/Career Readiness</w:t>
      </w:r>
    </w:p>
    <w:p>
      <w:pPr>
        <w:pStyle w:val="FirstParagraph"/>
      </w:pPr>
      <w:r>
        <w:t xml:space="preserve">While mental health support is critical, the traditional academic function of a School Counselor remains vital. In Canada Toronto where competition for post-secondary education is fierce particularly at institutions like the University of Toronto and York University, guidance on course selection and university applications is complex. A School Counselor assists students in navigating the Ontario secondary school curriculum ensuring they meet prerequisites for their desired programs. They provide personalized advice on extracurricular activities that strengthen university applications and help students identify post-secondary pathways that align with their interests and abilities.</w:t>
      </w:r>
      <w:r>
        <w:t xml:space="preserve"> </w:t>
      </w:r>
      <w:r>
        <w:t xml:space="preserve">Moreover, for Indigenous students or those from low-income families, a School Counselor often acts as a financial aid advisor helping to secure scholarships bursaries and Ontario Student Assistance Program (OSAP) information. By removing bureaucratic barriers these professionals ensure equitable access to higher education opportunities across the Canada Toronto region they also work closely with teachers and parents to develop Individual Education Plans for students with special needs ensuring that academic accommodations are effectively implemented.</w:t>
      </w:r>
    </w:p>
    <w:bookmarkEnd w:id="25"/>
    <w:bookmarkStart w:id="26" w:name="X89a96aa614a04d0fe4152a8ac411e6ca2285c12"/>
    <w:p>
      <w:pPr>
        <w:pStyle w:val="Heading3"/>
      </w:pPr>
      <w:r>
        <w:t xml:space="preserve">V. Collaboration and Community Partnerships</w:t>
      </w:r>
    </w:p>
    <w:p>
      <w:pPr>
        <w:pStyle w:val="FirstParagraph"/>
      </w:pPr>
      <w:r>
        <w:t xml:space="preserve">The efficacy of a School Counselor in Canada Toronto is largely dependent on their ability to collaborate with other professionals including teachers administrators psychologists social workers and parents. This collaborative model ensures that interventions are consistent across different environments where the student lives learns and plays. For example when dealing with cases of bullying or discrimination which can occur in diverse urban settings like Toronto a School Counselor will coordinate with school administration to enforce anti-bias policies while also providing restorative justice practices to heal community relationships.</w:t>
      </w:r>
      <w:r>
        <w:t xml:space="preserve"> </w:t>
      </w:r>
      <w:r>
        <w:t xml:space="preserve">Additionally many School Counselor programs in Canada Toronto emphasize partnership with external agencies such as mental health clinics youth detention centers and legal aid societies. These partnerships are crucial because schools cannot address all student needs in isolation particularly when issues involve child protection or severe psychological distress. By maintaining strong links with the broader social service network in Ontario the School Counselor ensures that students receive comprehensive care that extends beyond school hours and premises.</w:t>
      </w:r>
    </w:p>
    <w:bookmarkEnd w:id="26"/>
    <w:bookmarkStart w:id="27" w:name="vi.-conclusion"/>
    <w:p>
      <w:pPr>
        <w:pStyle w:val="Heading3"/>
      </w:pPr>
      <w:r>
        <w:t xml:space="preserve">VI. Conclusion</w:t>
      </w:r>
    </w:p>
    <w:p>
      <w:pPr>
        <w:pStyle w:val="FirstParagraph"/>
      </w:pPr>
      <w:r>
        <w:t xml:space="preserve">In conclusion the role of a School Counselor in Canada Toronto is indispensable to the holistic development of students within its diverse educational ecosystem. Far from being mere administrators they are dynamic professionals who address complex mental health challenges foster academic equity and prepare youth for future careers amidst rapid societal changes. Their work requires a delicate balance of empathy cultural sensitivity and strategic planning tailored to the specific demographics of the Canada Toronto region. As challenges such as digital safety global instability and economic disparity continue to impact student life the demand for skilled School Counselor professionals will only grow stronger. Therefore ongoing investment in training resources and staffing for these critical roles is essential not just an option if we wish to maintain a high-quality educational standard that truly serves every child regardless of their background. The future of education in Canada Toronto depends significantly on the strength and accessibility of its counseling services ensuring that every student has the support necessary to thrive academically emotionally and socially.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School Counselor in Canada Toronto</dc:title>
  <dc:creator/>
  <dc:language>en</dc:language>
  <cp:keywords/>
  <dcterms:created xsi:type="dcterms:W3CDTF">2026-07-29T12:24:52Z</dcterms:created>
  <dcterms:modified xsi:type="dcterms:W3CDTF">2026-07-29T12:24:52Z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