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c98d4af17e2ca18bf85986c9bba68c773066d4"/>
    <w:p>
      <w:pPr>
        <w:pStyle w:val="Heading1"/>
      </w:pPr>
      <w:r>
        <w:t xml:space="preserve">The Role of the School Counselor in the Educational Ecosystem of Chile Santiago</w:t>
      </w:r>
    </w:p>
    <w:p>
      <w:pPr>
        <w:pStyle w:val="FirstParagraph"/>
      </w:pPr>
      <w:r>
        <w:t xml:space="preserve">A Term Paper examining psychological support, pedagogical integration, and socio-emotional development within the primary and secondary education systems.</w:t>
      </w:r>
    </w:p>
    <w:p>
      <w:pPr>
        <w:pStyle w:val="BodyText"/>
      </w:pPr>
      <w:r>
        <w:br/>
      </w:r>
      <w:r>
        <w:br/>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integration of the School Counselor into the educational framework has become a critical component in addressing the multifaceted challenges faced by students in contemporary society. This Term Paper explores the evolving role of the School Counselor specifically within Chile Santiago, analyzing how these professionals navigate complex socio-economic disparities, cultural diversity, and institutional mandates. By reviewing current literature and local legislative contexts regarding student well-being in Chile Santiago, this document argues that the effective implementation of counseling services is essential for reducing dropout rates and enhancing academic performance. The discussion highlights the necessity for culturally responsive practices that respect the unique identity of students residing in Chile Santiago while addressing universal mental health needs.</w:t>
      </w:r>
    </w:p>
    <w:bookmarkEnd w:id="20"/>
    <w:bookmarkStart w:id="21" w:name="introduction"/>
    <w:p>
      <w:pPr>
        <w:pStyle w:val="Heading2"/>
      </w:pPr>
      <w:r>
        <w:t xml:space="preserve">Introduction</w:t>
      </w:r>
    </w:p>
    <w:p>
      <w:pPr>
        <w:pStyle w:val="FirstParagraph"/>
      </w:pPr>
      <w:r>
        <w:t xml:space="preserve">In recent decades, the educational landscape has shifted from a purely academic focus to a more holistic approach that includes emotional, social, and psychological development. At the forefront of this shift is the School Counselor, a professional tasked with supporting students not only in their academic journey but also in their personal growth. While this role is well-established in many Western countries, its implementation and specific characteristics vary significantly by region. In Chile Santiago, where rapid urbanization and social stratification present unique challenges for schools, the definition and application of the School Counselor’s duties require careful examination.</w:t>
      </w:r>
    </w:p>
    <w:p>
      <w:pPr>
        <w:pStyle w:val="BodyText"/>
      </w:pPr>
      <w:r>
        <w:t xml:space="preserve">Chile Santiago serves as a microcosm of broader national issues regarding inequality. Schools in this metropolitan area often serve populations that face significant socioeconomic pressures. Consequently, the traditional model of counseling—focused largely on career guidance—is insufficient for addressing issues such as trauma, family instability, and peer violence prevalent in certain sectors of Chile Santiago. This Term Paper aims to define the modern role of the School Counselor within this specific geographic and cultural context, arguing for a model that integrates prevention strategies with direct intervention.</w:t>
      </w:r>
    </w:p>
    <w:bookmarkEnd w:id="21"/>
    <w:bookmarkStart w:id="22" w:name="X9f9e64d5a45338ca129b24bafa67fa558391641"/>
    <w:p>
      <w:pPr>
        <w:pStyle w:val="Heading2"/>
      </w:pPr>
      <w:r>
        <w:t xml:space="preserve">Historical Context of Counseling in Chile Santiago</w:t>
      </w:r>
    </w:p>
    <w:p>
      <w:pPr>
        <w:pStyle w:val="FirstParagraph"/>
      </w:pPr>
      <w:r>
        <w:t xml:space="preserve">The concept of psychological support in schools in Chile Santiago has evolved dramatically over the last thirty years. Historically, educational institutions relied heavily on disciplinary measures and religious guidance rather than professional psychological intervention. It was only with the educational reforms initiated in the late 20th century that systematic approaches to student welfare began to take shape. The establishment of comprehensive support teams, known locally as "Equipos de Orientación," marked a turning point.</w:t>
      </w:r>
    </w:p>
    <w:p>
      <w:pPr>
        <w:pStyle w:val="BodyText"/>
      </w:pPr>
      <w:r>
        <w:t xml:space="preserve">However, the presence and efficacy of these teams vary widely across Chile Santiago. In high-resource private schools in areas such as Las Condes or Vitacura, School Counselor services may resemble those found in North America, focusing heavily on college preparation and executive functioning skills. Conversely, in public schools or subsidized private institutions located in peripheral communes of Santiago de Chile, resources are often stretched thin. Here, the School Counselor must act as a crisis manager and social worker simultaneously.</w:t>
      </w:r>
    </w:p>
    <w:p>
      <w:pPr>
        <w:pStyle w:val="BodyText"/>
      </w:pPr>
      <w:r>
        <w:t xml:space="preserve">Furthermore, legislative changes have played a pivotal role. The inclusion of socio-emotional learning objectives in the national curriculum has mandated that schools address student well-being explicitly. This policy shift forces administrators and educators to recognize that academic success is inextricably linked to emotional stability, thereby elevating the profile of the School Counselor within Chile Santiago.</w:t>
      </w:r>
    </w:p>
    <w:bookmarkEnd w:id="22"/>
    <w:bookmarkStart w:id="23" w:name="core-functions-of-the-school-counselor"/>
    <w:p>
      <w:pPr>
        <w:pStyle w:val="Heading2"/>
      </w:pPr>
      <w:r>
        <w:t xml:space="preserve">Core Functions of the School Counselor</w:t>
      </w:r>
    </w:p>
    <w:p>
      <w:pPr>
        <w:pStyle w:val="FirstParagraph"/>
      </w:pPr>
      <w:r>
        <w:t xml:space="preserve">The role of the School Counselor is multidimensional. In Chile Santiago, these professionals typically operate under three main pillars: academic guidance, personal-social counseling, and career development.</w:t>
      </w:r>
    </w:p>
    <w:p>
      <w:pPr>
        <w:pStyle w:val="BodyText"/>
      </w:pPr>
      <w:r>
        <w:rPr>
          <w:bCs/>
          <w:b/>
        </w:rPr>
        <w:t xml:space="preserve">1. Academic Guidance:</w:t>
      </w:r>
    </w:p>
    <w:p>
      <w:pPr>
        <w:pStyle w:val="BodyText"/>
      </w:pPr>
      <w:r>
        <w:t xml:space="preserve">This aspect involves helping students develop study skills and overcoming learning barriers. For many students in Chile Santiago, language acquisition (particularly for indigenous populations) or gaps in foundational knowledge due to socioeconomic factors hinder academic progress. The School Counselor works alongside classroom teachers to identify these gaps early and implement remedial strategies.</w:t>
      </w:r>
    </w:p>
    <w:p>
      <w:pPr>
        <w:pStyle w:val="BodyText"/>
      </w:pPr>
      <w:r>
        <w:rPr>
          <w:bCs/>
          <w:b/>
        </w:rPr>
        <w:t xml:space="preserve">2. Personal-Social Counseling:</w:t>
      </w:r>
    </w:p>
    <w:p>
      <w:pPr>
        <w:pStyle w:val="BodyText"/>
      </w:pPr>
      <w:r>
        <w:t xml:space="preserve">This is perhaps the most critical function in the current climate of Chile Santiago, where youth mental health issues are on the rise due to post-pandemic effects and social unrest. School Counselors provide a safe space for students to discuss anxiety, depression, bullying, and family conflict. They act as mediators between home and school environments.</w:t>
      </w:r>
    </w:p>
    <w:p>
      <w:pPr>
        <w:pStyle w:val="BodyText"/>
      </w:pPr>
      <w:r>
        <w:rPr>
          <w:bCs/>
          <w:b/>
        </w:rPr>
        <w:t xml:space="preserve">3. Career Development:</w:t>
      </w:r>
    </w:p>
    <w:p>
      <w:pPr>
        <w:pStyle w:val="BodyText"/>
      </w:pPr>
      <w:r>
        <w:t xml:space="preserve">As students approach university entrance exams (PSU/PAES), the pressure mounts. The School Counselor provides crucial guidance on higher education options, helping students navigate the complex application processes available in Chile Santiago’s robust university sector.</w:t>
      </w:r>
    </w:p>
    <w:bookmarkEnd w:id="23"/>
    <w:bookmarkStart w:id="24" w:name="challenges-and-limitations"/>
    <w:p>
      <w:pPr>
        <w:pStyle w:val="Heading2"/>
      </w:pPr>
      <w:r>
        <w:t xml:space="preserve">Challenges and Limitations</w:t>
      </w:r>
    </w:p>
    <w:p>
      <w:pPr>
        <w:pStyle w:val="FirstParagraph"/>
      </w:pPr>
      <w:r>
        <w:t xml:space="preserve">Despite these clear benefits, School Counselors in Chile Santiago face significant challenges. One major issue is high caseloads. In many public schools, a single counselor may be responsible for over 1,000 students, making individual attention nearly impossible.</w:t>
      </w:r>
    </w:p>
    <w:p>
      <w:pPr>
        <w:pStyle w:val="BodyText"/>
      </w:pPr>
      <w:r>
        <w:t xml:space="preserve">Additionally, there is often a lack of specialized training in trauma-informed care among counselors operating in low-income areas of Santiago de Chile. While general psychology degrees are common, specific training relevant to the socio-political context of Chile is not always guaranteed.</w:t>
      </w:r>
    </w:p>
    <w:p>
      <w:pPr>
        <w:pStyle w:val="BodyText"/>
      </w:pPr>
      <w:r>
        <w:t xml:space="preserve">Cultural competency also remains a hurdle. Chile Santiago is home to diverse immigrant populations from neighboring countries and indigenous communities within the metropolitan area. A School Counselor must be equipped to understand and respect these differing cultural norms while providing effective support.</w:t>
      </w:r>
    </w:p>
    <w:bookmarkEnd w:id="24"/>
    <w:bookmarkStart w:id="25" w:name="conclusion"/>
    <w:p>
      <w:pPr>
        <w:pStyle w:val="Heading2"/>
      </w:pPr>
      <w:r>
        <w:t xml:space="preserve">Conclusion</w:t>
      </w:r>
    </w:p>
    <w:p>
      <w:pPr>
        <w:pStyle w:val="FirstParagraph"/>
      </w:pPr>
      <w:r>
        <w:t xml:space="preserve">In conclusion, the School Counselor plays a pivotal role in shaping the future of education in Chile Santiago. As society evolves, so too must our understanding of what constitutes student success. It is no longer enough to focus solely on grades; we must nurture resilient, emotionally intelligent individuals capable of navigating a complex world.</w:t>
      </w:r>
    </w:p>
    <w:p>
      <w:pPr>
        <w:pStyle w:val="BodyText"/>
      </w:pPr>
      <w:r>
        <w:t xml:space="preserve">For the School Counselor role to reach its full potential in Chile Santiago, several actions are required: increased funding for public school psychological services, specialized training regarding local socio-cultural dynamics, and stronger collaboration between counselors and classroom teachers. By investing in these professionals, Chile can ensure that every student has the opportunity to thrive regardless of their background.</w:t>
      </w:r>
    </w:p>
    <w:p>
      <w:pPr>
        <w:pStyle w:val="BodyText"/>
      </w:pPr>
      <w:r>
        <w:t xml:space="preserve">This Term Paper demonstrates that while challenges exist, the integration of robust counseling programs is not merely an option but a necessity for equitable education in Chile Santiago. The future of our youth depends on our willingness to support them holistically, ensuring that no child is left behind due to neglectable psychological or emotional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2026-07-29T15:47:57Z</dcterms:created>
  <dcterms:modified xsi:type="dcterms:W3CDTF">2026-07-29T15:47:57Z</dcterms:modified>
</cp:coreProperties>
</file>

<file path=docProps/custom.xml><?xml version="1.0" encoding="utf-8"?>
<Properties xmlns="http://schemas.openxmlformats.org/officeDocument/2006/custom-properties" xmlns:vt="http://schemas.openxmlformats.org/officeDocument/2006/docPropsVTypes"/>
</file>