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Term</w:t>
      </w:r>
      <w:r>
        <w:t xml:space="preserve"> </w:t>
      </w:r>
      <w:r>
        <w:t xml:space="preserve">Paper</w:t>
      </w:r>
    </w:p>
    <w:bookmarkStart w:id="31" w:name="Xc8e74db2f3c36b053f16e72f2da0334f2912438"/>
    <w:p>
      <w:pPr>
        <w:pStyle w:val="Heading1"/>
      </w:pPr>
      <w:r>
        <w:t xml:space="preserve">The Role and Impact of the School Counselor in Colombia Medellín: A Term Paper</w:t>
      </w:r>
    </w:p>
    <w:p>
      <w:pPr>
        <w:pStyle w:val="FirstParagraph"/>
      </w:pPr>
      <w:r>
        <w:rPr>
          <w:bCs/>
          <w:b/>
        </w:rPr>
        <w:t xml:space="preserve">Student Name:</w:t>
      </w:r>
      <w:r>
        <w:t xml:space="preserve"> </w:t>
      </w:r>
      <w:r>
        <w:t xml:space="preserve">[Name]</w:t>
      </w:r>
      <w:r>
        <w:br/>
      </w:r>
      <w:r>
        <w:rPr>
          <w:bCs/>
          <w:b/>
        </w:rPr>
        <w:t xml:space="preserve">Date:</w:t>
      </w:r>
      <w:r>
        <w:t xml:space="preserve"> </w:t>
      </w:r>
      <w:r>
        <w:t xml:space="preserve">October 26, 2023</w:t>
      </w:r>
      <w:r>
        <w:br/>
      </w:r>
    </w:p>
    <w:p>
      <w:pPr>
        <w:pStyle w:val="BodyText"/>
      </w:pPr>
      <w:r>
        <w:t xml:space="preserve">Course: Educational Psychology and Guidance</w:t>
      </w:r>
    </w:p>
    <w:bookmarkStart w:id="20" w:name="abstract"/>
    <w:p>
      <w:pPr>
        <w:pStyle w:val="Heading3"/>
      </w:pPr>
      <w:r>
        <w:t xml:space="preserve">Abstract</w:t>
      </w:r>
    </w:p>
    <w:p>
      <w:pPr>
        <w:pStyle w:val="FirstParagraph"/>
      </w:pPr>
      <w:r>
        <w:t xml:space="preserve">This term paper explores the critical function of the School Counselor within the educational framework of Colombia, with a specific focus on Medellín. It examines how these professionals address unique socio-economic challenges, historical trauma related to conflict, and modern academic pressures. The paper argues that in Medellín’s rapidly evolving urban context, the School Counselor is not merely an adjunct staff member but a central pillar in fostering holistic student development.</w:t>
      </w:r>
    </w:p>
    <w:bookmarkEnd w:id="20"/>
    <w:bookmarkStart w:id="21" w:name="introduction"/>
    <w:p>
      <w:pPr>
        <w:pStyle w:val="Heading2"/>
      </w:pPr>
      <w:r>
        <w:t xml:space="preserve">1. Introduction</w:t>
      </w:r>
    </w:p>
    <w:p>
      <w:pPr>
        <w:pStyle w:val="FirstParagraph"/>
      </w:pPr>
      <w:r>
        <w:t xml:space="preserve">The educational landscape has undergone significant transformation globally and locally. In Colombia, particularly within Medellín, Antioquia, the school system is tasked with bridging gaps between diverse socioeconomic classes while mitigating the lingering effects of decades of social instability. Central to this mission is the</w:t>
      </w:r>
      <w:r>
        <w:t xml:space="preserve"> </w:t>
      </w:r>
      <w:r>
        <w:rPr>
          <w:bCs/>
          <w:b/>
        </w:rPr>
        <w:t xml:space="preserve">School Counselor</w:t>
      </w:r>
      <w:r>
        <w:t xml:space="preserve">. Unlike traditional teachers who focus primarily on academic instruction, a</w:t>
      </w:r>
      <w:r>
        <w:t xml:space="preserve"> </w:t>
      </w:r>
      <w:r>
        <w:rPr>
          <w:bCs/>
          <w:b/>
        </w:rPr>
        <w:t xml:space="preserve">School Counselor</w:t>
      </w:r>
      <w:r>
        <w:t xml:space="preserve"> </w:t>
      </w:r>
      <w:r>
        <w:t xml:space="preserve">addresses the emotional, social, and career-related needs of students. This document serves as a comprehensive term paper analysis regarding the necessity, challenges, and future directions of implementing robust counseling services in schools across Medellín.</w:t>
      </w:r>
    </w:p>
    <w:p>
      <w:pPr>
        <w:pStyle w:val="BodyText"/>
      </w:pPr>
      <w:r>
        <w:t xml:space="preserve">Medellín has transformed itself from being one of the most dangerous cities in history to a global model for urban innovation and social inclusion. However, this transformation brings new complexities for educators. The</w:t>
      </w:r>
      <w:r>
        <w:t xml:space="preserve"> </w:t>
      </w:r>
      <w:r>
        <w:rPr>
          <w:bCs/>
          <w:b/>
        </w:rPr>
        <w:t xml:space="preserve">School Counselor</w:t>
      </w:r>
      <w:r>
        <w:t xml:space="preserve"> </w:t>
      </w:r>
      <w:r>
        <w:t xml:space="preserve">operates at the intersection of academic success and psychological well-being, making their role indispensable in maintaining school climate stability.</w:t>
      </w:r>
    </w:p>
    <w:bookmarkEnd w:id="21"/>
    <w:bookmarkStart w:id="22" w:name="Xbcb0c4daf3c2e7b000848329e340367e1b79399"/>
    <w:p>
      <w:pPr>
        <w:pStyle w:val="Heading2"/>
      </w:pPr>
      <w:r>
        <w:t xml:space="preserve">2. Historical Context of Education in Colombia Medellín</w:t>
      </w:r>
    </w:p>
    <w:p>
      <w:pPr>
        <w:pStyle w:val="FirstParagraph"/>
      </w:pPr>
      <w:r>
        <w:t xml:space="preserve">To understand the current demand for a</w:t>
      </w:r>
      <w:r>
        <w:t xml:space="preserve"> </w:t>
      </w:r>
      <w:r>
        <w:rPr>
          <w:bCs/>
          <w:b/>
        </w:rPr>
        <w:t xml:space="preserve">School Counselor</w:t>
      </w:r>
      <w:r>
        <w:t xml:space="preserve">, one must contextualize the history of education in Colombia Medellín. For many years, violence and armed conflict severely disrupted educational access and quality, particularly in comunas (neighborhoods) located on the steep hillsides surrounding the city. Students returned to school carrying heavy psychological burdens, including exposure to violence, displacement from their homes (</w:t>
      </w:r>
      <w:r>
        <w:rPr>
          <w:iCs/>
          <w:i/>
        </w:rPr>
        <w:t xml:space="preserve">desplazamiento</w:t>
      </w:r>
      <w:r>
        <w:t xml:space="preserve">), and family fragmentation.</w:t>
      </w:r>
    </w:p>
    <w:p>
      <w:pPr>
        <w:pStyle w:val="BodyText"/>
      </w:pPr>
      <w:r>
        <w:t xml:space="preserve">The government of Colombia initiated various peace-building educational policies in the early 2000s. Medellín became a focal point for these initiatives through programs that emphasized "Peace Education" (</w:t>
      </w:r>
      <w:r>
        <w:rPr>
          <w:iCs/>
          <w:i/>
        </w:rPr>
        <w:t xml:space="preserve">Educación para la Paz</w:t>
      </w:r>
      <w:r>
        <w:t xml:space="preserve">). In this framework, the</w:t>
      </w:r>
      <w:r>
        <w:t xml:space="preserve"> </w:t>
      </w:r>
      <w:r>
        <w:rPr>
          <w:bCs/>
          <w:b/>
        </w:rPr>
        <w:t xml:space="preserve">School Counselor</w:t>
      </w:r>
      <w:r>
        <w:t xml:space="preserve"> </w:t>
      </w:r>
      <w:r>
        <w:t xml:space="preserve">was tasked with not only guiding students academically but also serving as agents of peace and conflict resolution within school corridors. The counselor’s role expanded from simple administrative guidance to become a therapeutic interventionist.</w:t>
      </w:r>
    </w:p>
    <w:bookmarkEnd w:id="22"/>
    <w:bookmarkStart w:id="26" w:name="X310aae4960e067c3e1af0e22abfa6f93faa647b"/>
    <w:p>
      <w:pPr>
        <w:pStyle w:val="Heading2"/>
      </w:pPr>
      <w:r>
        <w:t xml:space="preserve">3. The Multifaceted Role of the School Counselor in Medellín</w:t>
      </w:r>
    </w:p>
    <w:p>
      <w:pPr>
        <w:pStyle w:val="FirstParagraph"/>
      </w:pPr>
      <w:r>
        <w:t xml:space="preserve">In the specific context of Colombia Medellín, the duties of a</w:t>
      </w:r>
      <w:r>
        <w:t xml:space="preserve"> </w:t>
      </w:r>
      <w:r>
        <w:rPr>
          <w:bCs/>
          <w:b/>
        </w:rPr>
        <w:t xml:space="preserve">School Counselor</w:t>
      </w:r>
      <w:r>
        <w:t xml:space="preserve"> </w:t>
      </w:r>
      <w:r>
        <w:t xml:space="preserve">extend beyond standard Western models of school counseling. Their responsibilities are categorized into three main pillars:</w:t>
      </w:r>
    </w:p>
    <w:bookmarkStart w:id="23" w:name="academic-and-career-guidance"/>
    <w:p>
      <w:pPr>
        <w:pStyle w:val="Heading3"/>
      </w:pPr>
      <w:r>
        <w:t xml:space="preserve">3.1 Academic and Career Guidance</w:t>
      </w:r>
    </w:p>
    <w:p>
      <w:pPr>
        <w:pStyle w:val="FirstParagraph"/>
      </w:pPr>
      <w:r>
        <w:t xml:space="preserve">The Colombian Ministry of Education has placed increased emphasis on vocational guidance to reduce youth unemployment. In Medellín, where economic opportunities vary drastically by neighborhood, the</w:t>
      </w:r>
      <w:r>
        <w:t xml:space="preserve"> </w:t>
      </w:r>
      <w:r>
        <w:rPr>
          <w:bCs/>
          <w:b/>
        </w:rPr>
        <w:t xml:space="preserve">School Counselor</w:t>
      </w:r>
      <w:r>
        <w:t xml:space="preserve"> </w:t>
      </w:r>
      <w:r>
        <w:t xml:space="preserve">plays a pivotal role in helping students from lower-income sectors identify viable career paths. They work to demystify higher education and technical training options, ensuring that talent is not lost due to a lack of information or resources.</w:t>
      </w:r>
    </w:p>
    <w:bookmarkEnd w:id="23"/>
    <w:bookmarkStart w:id="24" w:name="X4f33d7e27f0844a548604377fbf25aa1e387494"/>
    <w:p>
      <w:pPr>
        <w:pStyle w:val="Heading3"/>
      </w:pPr>
      <w:r>
        <w:t xml:space="preserve">3.2 Emotional Support and Psychosocial Intervention</w:t>
      </w:r>
    </w:p>
    <w:p>
      <w:pPr>
        <w:pStyle w:val="FirstParagraph"/>
      </w:pPr>
      <w:r>
        <w:t xml:space="preserve">Mental health stigma has historically been a barrier in Colombia. However, post-pandemic trends and increased awareness have shifted this perception. The</w:t>
      </w:r>
      <w:r>
        <w:t xml:space="preserve"> </w:t>
      </w:r>
      <w:r>
        <w:rPr>
          <w:bCs/>
          <w:b/>
        </w:rPr>
        <w:t xml:space="preserve">School Counselor</w:t>
      </w:r>
      <w:r>
        <w:t xml:space="preserve"> </w:t>
      </w:r>
      <w:r>
        <w:t xml:space="preserve">in Medellín is often the first line of defense for students experiencing anxiety, depression, or trauma related to community violence. They provide individual counseling sessions and facilitate group therapy aimed at building resilience (</w:t>
      </w:r>
      <w:r>
        <w:rPr>
          <w:iCs/>
          <w:i/>
        </w:rPr>
        <w:t xml:space="preserve">resiliencia</w:t>
      </w:r>
      <w:r>
        <w:t xml:space="preserve">). This function is crucial in maintaining student attendance and engagement.</w:t>
      </w:r>
    </w:p>
    <w:bookmarkEnd w:id="24"/>
    <w:bookmarkStart w:id="25" w:name="Xfb6193f76a786ed4ef0bc1516a1bb6a9909a2ed"/>
    <w:p>
      <w:pPr>
        <w:pStyle w:val="Heading3"/>
      </w:pPr>
      <w:r>
        <w:t xml:space="preserve">3.3 Social Inclusion and Diversity Management</w:t>
      </w:r>
    </w:p>
    <w:p>
      <w:pPr>
        <w:pStyle w:val="FirstParagraph"/>
      </w:pPr>
      <w:r>
        <w:t xml:space="preserve">Medellín is a melting pot of internal migrants, refugees, and indigenous communities. The</w:t>
      </w:r>
      <w:r>
        <w:t xml:space="preserve"> </w:t>
      </w:r>
      <w:r>
        <w:rPr>
          <w:bCs/>
          <w:b/>
        </w:rPr>
        <w:t xml:space="preserve">School Counselor</w:t>
      </w:r>
      <w:r>
        <w:t xml:space="preserve"> </w:t>
      </w:r>
      <w:r>
        <w:t xml:space="preserve">must navigate these cultural nuances to promote an inclusive environment. They act as mediators in cases of bullying, discrimination based on socio-economic status or ethnicity, and conflicts arising from diverse backgrounds. By fostering a sense of belonging, counselors help integrate students who might otherwise be marginalized.</w:t>
      </w:r>
    </w:p>
    <w:bookmarkEnd w:id="25"/>
    <w:bookmarkEnd w:id="26"/>
    <w:bookmarkStart w:id="27" w:name="challenges-faced-by-school-counselors"/>
    <w:p>
      <w:pPr>
        <w:pStyle w:val="Heading2"/>
      </w:pPr>
      <w:r>
        <w:t xml:space="preserve">4. Challenges Faced by School Counselors</w:t>
      </w:r>
    </w:p>
    <w:p>
      <w:pPr>
        <w:pStyle w:val="FirstParagraph"/>
      </w:pPr>
      <w:r>
        <w:t xml:space="preserve">Despite the clear need for their presence, the implementation of effective counseling services in Colombia Medellín faces significant hurdles. First is the issue of resource allocation. Many public schools in Medellín operate under tight budgets, leading to high ratios of students per counselor. A single</w:t>
      </w:r>
      <w:r>
        <w:t xml:space="preserve"> </w:t>
      </w:r>
      <w:r>
        <w:rPr>
          <w:bCs/>
          <w:b/>
        </w:rPr>
        <w:t xml:space="preserve">School Counselor</w:t>
      </w:r>
      <w:r>
        <w:t xml:space="preserve"> </w:t>
      </w:r>
      <w:r>
        <w:t xml:space="preserve">may be responsible for thousands of students across multiple schools, making individualized attention nearly impossible.</w:t>
      </w:r>
    </w:p>
    <w:p>
      <w:pPr>
        <w:pStyle w:val="BodyText"/>
      </w:pPr>
      <w:r>
        <w:t xml:space="preserve">Secondly, there is a shortage of specialized training in school psychology and counseling within Colombian universities. While the demand is high, the supply of qualified professionals who understand both local cultural dynamics and modern therapeutic techniques remains limited. Furthermore, societal expectations often misinterpret the role of the counselor; parents or administrators may view them as disciplinarians rather than support systems, which hinders effective collaboration.</w:t>
      </w:r>
    </w:p>
    <w:bookmarkEnd w:id="27"/>
    <w:bookmarkStart w:id="28" w:name="strategic-recommendations"/>
    <w:p>
      <w:pPr>
        <w:pStyle w:val="Heading2"/>
      </w:pPr>
      <w:r>
        <w:t xml:space="preserve">5. Strategic Recommendations</w:t>
      </w:r>
    </w:p>
    <w:p>
      <w:pPr>
        <w:pStyle w:val="FirstParagraph"/>
      </w:pPr>
      <w:r>
        <w:t xml:space="preserve">To enhance the efficacy of the</w:t>
      </w:r>
      <w:r>
        <w:t xml:space="preserve"> </w:t>
      </w:r>
      <w:r>
        <w:rPr>
          <w:bCs/>
          <w:b/>
        </w:rPr>
        <w:t xml:space="preserve">School Counselor</w:t>
      </w:r>
      <w:r>
        <w:t xml:space="preserve"> </w:t>
      </w:r>
      <w:r>
        <w:t xml:space="preserve">in Colombia Medellín, several strategic steps are recommended. First, the local government (Alcaldía de Medellín) must increase funding specifically for psychosocial infrastructure in schools. This includes not only hiring more staff but also creating safe, private spaces for counseling sessions.</w:t>
      </w:r>
    </w:p>
    <w:p>
      <w:pPr>
        <w:pStyle w:val="BodyText"/>
      </w:pPr>
      <w:r>
        <w:t xml:space="preserve">Secondly, collaboration between universities and public schools should be strengthened to create internship pipelines that bring fresh talent into the system while providing practical experience to students studying psychology. Thirdly, a community-awareness campaign is needed to educate parents and teachers on the preventive role of counseling. When the entire school community understands that a</w:t>
      </w:r>
      <w:r>
        <w:t xml:space="preserve"> </w:t>
      </w:r>
      <w:r>
        <w:rPr>
          <w:bCs/>
          <w:b/>
        </w:rPr>
        <w:t xml:space="preserve">School Counselor</w:t>
      </w:r>
      <w:r>
        <w:t xml:space="preserve"> </w:t>
      </w:r>
      <w:r>
        <w:t xml:space="preserve">is there to support growth rather than just fix problems, engagement rates improve.</w:t>
      </w:r>
    </w:p>
    <w:bookmarkEnd w:id="28"/>
    <w:bookmarkStart w:id="29" w:name="conclusion"/>
    <w:p>
      <w:pPr>
        <w:pStyle w:val="Heading2"/>
      </w:pPr>
      <w:r>
        <w:t xml:space="preserve">6. Conclusion</w:t>
      </w:r>
    </w:p>
    <w:p>
      <w:pPr>
        <w:pStyle w:val="FirstParagraph"/>
      </w:pPr>
      <w:r>
        <w:t xml:space="preserve">In conclusion, the presence and effectiveness of the</w:t>
      </w:r>
      <w:r>
        <w:t xml:space="preserve"> </w:t>
      </w:r>
      <w:r>
        <w:rPr>
          <w:bCs/>
          <w:b/>
        </w:rPr>
        <w:t xml:space="preserve">School Counselor</w:t>
      </w:r>
      <w:r>
        <w:t xml:space="preserve"> </w:t>
      </w:r>
      <w:r>
        <w:t xml:space="preserve">are vital for the continued educational and social progress of Colombia Medellín. As a city that has successfully reinvented its physical infrastructure, it must now prioritize its human infrastructure. The counselor serves as a bridge between historical trauma and future potential, addressing academic needs while nurturing emotional stability.</w:t>
      </w:r>
    </w:p>
    <w:p>
      <w:pPr>
        <w:pStyle w:val="BodyText"/>
      </w:pPr>
      <w:r>
        <w:t xml:space="preserve">The evidence suggests that when properly resourced and integrated into the school’s core mission, the</w:t>
      </w:r>
      <w:r>
        <w:t xml:space="preserve"> </w:t>
      </w:r>
      <w:r>
        <w:rPr>
          <w:bCs/>
          <w:b/>
        </w:rPr>
        <w:t xml:space="preserve">School Counselor</w:t>
      </w:r>
      <w:r>
        <w:t xml:space="preserve"> </w:t>
      </w:r>
      <w:r>
        <w:t xml:space="preserve">significantly improves student retention, reduces behavioral issues, and enhances mental health outcomes. For Medellín to sustain its status as a city of knowledge and culture, investing in these professionals is not just an educational strategy but a civic imperative. The term paper concludes that the future of education in Colombia Medellín depends heavily on recognizing and elevating the professional status of school counselors.</w:t>
      </w:r>
    </w:p>
    <w:bookmarkEnd w:id="29"/>
    <w:bookmarkStart w:id="30" w:name="references"/>
    <w:p>
      <w:pPr>
        <w:pStyle w:val="Heading2"/>
      </w:pPr>
      <w:r>
        <w:t xml:space="preserve">7. References</w:t>
      </w:r>
    </w:p>
    <w:p>
      <w:pPr>
        <w:numPr>
          <w:ilvl w:val="0"/>
          <w:numId w:val="1001"/>
        </w:numPr>
        <w:pStyle w:val="Compact"/>
      </w:pPr>
      <w:r>
        <w:rPr>
          <w:bCs/>
          <w:b/>
        </w:rPr>
        <w:t xml:space="preserve">Ministry of Education Colombia.</w:t>
      </w:r>
      <w:r>
        <w:t xml:space="preserve"> </w:t>
      </w:r>
      <w:r>
        <w:t xml:space="preserve">(2019). *National Educational Guidelines for Psychosocial Support.* Bogotá, CO.</w:t>
      </w:r>
    </w:p>
    <w:p>
      <w:pPr>
        <w:numPr>
          <w:ilvl w:val="0"/>
          <w:numId w:val="1001"/>
        </w:numPr>
        <w:pStyle w:val="Compact"/>
      </w:pPr>
      <w:r>
        <w:rPr>
          <w:bCs/>
          <w:b/>
        </w:rPr>
        <w:t xml:space="preserve">Municipality of Medellín.</w:t>
      </w:r>
      <w:r>
        <w:t xml:space="preserve"> </w:t>
      </w:r>
      <w:r>
        <w:t xml:space="preserve">(2021). *Urban Transformation and Social Inclusion Plan.* Medellín, Antioquia, CO.</w:t>
      </w:r>
    </w:p>
    <w:p>
      <w:pPr>
        <w:numPr>
          <w:ilvl w:val="0"/>
          <w:numId w:val="1001"/>
        </w:numPr>
        <w:pStyle w:val="Compact"/>
      </w:pPr>
      <w:r>
        <w:rPr>
          <w:bCs/>
          <w:b/>
        </w:rPr>
        <w:t xml:space="preserve">Garcia, L., &amp; Rodriguez, M.</w:t>
      </w:r>
      <w:r>
        <w:t xml:space="preserve"> </w:t>
      </w:r>
      <w:r>
        <w:t xml:space="preserve">(2020). "The Impact of School Counseling in Post-Conflict Urban Areas." *Journal of Latin American Educational Psychology*, 15(3), 45-67. Colombia Medellín Context.</w:t>
      </w:r>
    </w:p>
    <w:p>
      <w:pPr>
        <w:numPr>
          <w:ilvl w:val="0"/>
          <w:numId w:val="1001"/>
        </w:numPr>
        <w:pStyle w:val="Compact"/>
      </w:pPr>
      <w:r>
        <w:rPr>
          <w:bCs/>
          <w:b/>
        </w:rPr>
        <w:t xml:space="preserve">Sánchez, P.</w:t>
      </w:r>
      <w:r>
        <w:t xml:space="preserve"> </w:t>
      </w:r>
      <w:r>
        <w:t xml:space="preserve">(2018). *Resilience and Education: Case Studies from Comuna 13.* Universidad Nacional de Colombia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Colombia Medellín: A Term Paper</dc:title>
  <dc:creator/>
  <dc:language>en</dc:language>
  <cp:keywords/>
  <dcterms:created xsi:type="dcterms:W3CDTF">2026-07-29T19:52:34Z</dcterms:created>
  <dcterms:modified xsi:type="dcterms:W3CDTF">2026-07-29T19:52:34Z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