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Alexandria,</w:t>
      </w:r>
      <w:r>
        <w:t xml:space="preserve"> </w:t>
      </w:r>
      <w:r>
        <w:t xml:space="preserve">Egypt</w:t>
      </w:r>
    </w:p>
    <w:bookmarkStart w:id="20" w:name="term-paper"/>
    <w:p>
      <w:pPr>
        <w:pStyle w:val="Heading1"/>
      </w:pPr>
      <w:r>
        <w:t xml:space="preserve">Term Paper</w:t>
      </w:r>
    </w:p>
    <w:p>
      <w:pPr>
        <w:pStyle w:val="FirstParagraph"/>
      </w:pPr>
      <w:r>
        <w:rPr>
          <w:bCs/>
          <w:b/>
        </w:rPr>
        <w:t xml:space="preserve">Title:</w:t>
      </w:r>
      <w:r>
        <w:t xml:space="preserve">The Integration and Evolution of the School Counselor in Alexandria, Egypt</w:t>
      </w:r>
    </w:p>
    <w:p>
      <w:pPr>
        <w:pStyle w:val="BodyText"/>
      </w:pPr>
      <w:r>
        <w:rPr>
          <w:bCs/>
          <w:b/>
        </w:rPr>
        <w:t xml:space="preserve">Date:</w:t>
      </w:r>
      <w:r>
        <w:t xml:space="preserve">October 2023</w:t>
      </w:r>
    </w:p>
    <w:p>
      <w:pPr>
        <w:pStyle w:val="BodyText"/>
      </w:pPr>
      <w:r>
        <w:rPr>
          <w:bCs/>
          <w:b/>
        </w:rPr>
        <w:t xml:space="preserve">Institutional Context:</w:t>
      </w:r>
      <w:r>
        <w:t xml:space="preserve">Egypt Alexandria Educational Sector Analysis</w:t>
      </w:r>
    </w:p>
    <w:bookmarkEnd w:id="20"/>
    <w:bookmarkStart w:id="21" w:name="X1b81a8312a110299434cbbc1f03de57ca8df2b1"/>
    <w:p>
      <w:pPr>
        <w:pStyle w:val="Heading1"/>
      </w:pPr>
      <w:r>
        <w:t xml:space="preserve">I. Introduction: The Historical and Cultural Landscape of Education in Alexandria, Egypt</w:t>
      </w:r>
    </w:p>
    <w:p>
      <w:pPr>
        <w:pStyle w:val="FirstParagraph"/>
      </w:pPr>
      <w:r>
        <w:t xml:space="preserve">Alexandria, known historically as the "Bride of the Mediterranean," stands not only as a geographical jewel but also as a cultural and educational hub within Egypt. As one of the oldest cities in the world, its educational institutions have long served as pillars of community stability and intellectual development. However, modern Egypt faces complex socioeconomic challenges that ripple through its school systems. In this context, the concept of the</w:t>
      </w:r>
      <w:r>
        <w:t xml:space="preserve"> </w:t>
      </w:r>
      <w:r>
        <w:rPr>
          <w:bCs/>
          <w:b/>
        </w:rPr>
        <w:t xml:space="preserve">School Counselor</w:t>
      </w:r>
      <w:r>
        <w:t xml:space="preserve"> </w:t>
      </w:r>
      <w:r>
        <w:t xml:space="preserve">has emerged as a critical component of holistic education. This term paper explores the necessity, implementation, and cultural adaptation of school counseling services specifically within Alexandria,</w:t>
      </w:r>
      <w:r>
        <w:t xml:space="preserve"> </w:t>
      </w:r>
      <w:r>
        <w:rPr>
          <w:bCs/>
          <w:b/>
        </w:rPr>
        <w:t xml:space="preserve">Egypt</w:t>
      </w:r>
      <w:r>
        <w:t xml:space="preserve">. The goal is to analyze how professional guidance can bridge the gap between traditional academic rigor and modern psychological well-being in students.</w:t>
      </w:r>
    </w:p>
    <w:p>
      <w:pPr>
        <w:pStyle w:val="BodyText"/>
      </w:pPr>
      <w:r>
        <w:t xml:space="preserve">The Egyptian educational system has traditionally prioritized academic achievement above all else. In major metropolitan centers like</w:t>
      </w:r>
      <w:r>
        <w:t xml:space="preserve"> </w:t>
      </w:r>
      <w:r>
        <w:rPr>
          <w:bCs/>
          <w:b/>
        </w:rPr>
        <w:t xml:space="preserve">Alexandria</w:t>
      </w:r>
      <w:r>
        <w:t xml:space="preserve">, where population density is high and competition for university placement (Thanaweya Amma) is fierce, the pressure on students is immense. Historically, moral guidance was handled by teachers or religious figures within the community. Yet, as mental health awareness grows globally and locally in Egypt, there is a pressing need to institutionalize professional psychological support within schools.</w:t>
      </w:r>
    </w:p>
    <w:bookmarkEnd w:id="21"/>
    <w:bookmarkStart w:id="22" w:name="Xf1ce6a2a590e1feddae6242d967446ab15c2917"/>
    <w:p>
      <w:pPr>
        <w:pStyle w:val="Heading1"/>
      </w:pPr>
      <w:r>
        <w:t xml:space="preserve">II. The Definition and Scope of the School Counselor</w:t>
      </w:r>
    </w:p>
    <w:p>
      <w:pPr>
        <w:pStyle w:val="FirstParagraph"/>
      </w:pPr>
      <w:r>
        <w:t xml:space="preserve">A</w:t>
      </w:r>
      <w:r>
        <w:t xml:space="preserve"> </w:t>
      </w:r>
      <w:r>
        <w:rPr>
          <w:bCs/>
          <w:b/>
        </w:rPr>
        <w:t xml:space="preserve">School Counselor</w:t>
      </w:r>
      <w:r>
        <w:t xml:space="preserve"> </w:t>
      </w:r>
      <w:r>
        <w:t xml:space="preserve">is a qualified professional who works collaboratively with students, parents, teachers, and community members to help students achieve academic success and personal development. Unlike a teacher who focuses on curriculum delivery, or an administrator who manages operations, the</w:t>
      </w:r>
      <w:r>
        <w:t xml:space="preserve"> </w:t>
      </w:r>
      <w:r>
        <w:rPr>
          <w:bCs/>
          <w:b/>
        </w:rPr>
        <w:t xml:space="preserve">School Counselor</w:t>
      </w:r>
      <w:r>
        <w:t xml:space="preserve"> </w:t>
      </w:r>
      <w:r>
        <w:t xml:space="preserve">focuses on the whole child—addressing emotional, social, career-related needs.</w:t>
      </w:r>
    </w:p>
    <w:p>
      <w:pPr>
        <w:pStyle w:val="BodyText"/>
      </w:pPr>
      <w:r>
        <w:t xml:space="preserve">In the context of Alexandria’s schools, which range from public state schools to private international institutions and Al-Azhar affiliated schools—the role varies. In public sectors often struggling with overcrowding and limited resources, the</w:t>
      </w:r>
      <w:r>
        <w:t xml:space="preserve"> </w:t>
      </w:r>
      <w:r>
        <w:rPr>
          <w:bCs/>
          <w:b/>
        </w:rPr>
        <w:t xml:space="preserve">School Counselor</w:t>
      </w:r>
      <w:r>
        <w:t xml:space="preserve"> </w:t>
      </w:r>
      <w:r>
        <w:t xml:space="preserve">must act as a crisis manager and resource linker. In elite private sectors in areas like Stanley or Montaza, the counselor may focus more on university placement strategies and holistic portfolio building for international education.</w:t>
      </w:r>
    </w:p>
    <w:bookmarkEnd w:id="22"/>
    <w:bookmarkStart w:id="23" w:name="X6df674534c3cbee1a7a3a0a26506fa9d860b5d5"/>
    <w:p>
      <w:pPr>
        <w:pStyle w:val="Heading1"/>
      </w:pPr>
      <w:r>
        <w:t xml:space="preserve">III. Challenges Facing Students in Alexandria: A Case for Counseling</w:t>
      </w:r>
    </w:p>
    <w:p>
      <w:pPr>
        <w:pStyle w:val="FirstParagraph"/>
      </w:pPr>
      <w:r>
        <w:t xml:space="preserve">The student demographic in</w:t>
      </w:r>
      <w:r>
        <w:t xml:space="preserve"> </w:t>
      </w:r>
      <w:r>
        <w:rPr>
          <w:bCs/>
          <w:b/>
        </w:rPr>
        <w:t xml:space="preserve">Alexandria</w:t>
      </w:r>
      <w:r>
        <w:t xml:space="preserve">,</w:t>
      </w:r>
      <w:r>
        <w:t xml:space="preserve"> </w:t>
      </w:r>
      <w:r>
        <w:rPr>
          <w:bCs/>
          <w:b/>
        </w:rPr>
        <w:t xml:space="preserve">Egypt</w:t>
      </w:r>
      <w:r>
        <w:t xml:space="preserve">, is diverse yet faces shared challenges. These include:</w:t>
      </w:r>
    </w:p>
    <w:p>
      <w:pPr>
        <w:numPr>
          <w:ilvl w:val="0"/>
          <w:numId w:val="1001"/>
        </w:numPr>
        <w:pStyle w:val="Compact"/>
      </w:pPr>
      <w:r>
        <w:rPr>
          <w:bCs/>
          <w:b/>
        </w:rPr>
        <w:t xml:space="preserve">Academic Pressure:</w:t>
      </w:r>
      <w:r>
        <w:t xml:space="preserve"> </w:t>
      </w:r>
      <w:r>
        <w:t xml:space="preserve">The high-stakes environment of the Egyptian secondary education system creates significant anxiety.</w:t>
      </w:r>
    </w:p>
    <w:p>
      <w:pPr>
        <w:numPr>
          <w:ilvl w:val="0"/>
          <w:numId w:val="1001"/>
        </w:numPr>
        <w:pStyle w:val="Compact"/>
      </w:pPr>
      <w:r>
        <w:rPr>
          <w:bCs/>
          <w:b/>
        </w:rPr>
        <w:t xml:space="preserve">Socioeconomic Disparities:</w:t>
      </w:r>
      <w:r>
        <w:t xml:space="preserve"> </w:t>
      </w:r>
      <w:r>
        <w:t xml:space="preserve">Alexandria has areas of extreme wealth alongside densely populated informal settlements. Students in lower-income areas face stressors related to family economic instability, which affects their mental health and concentration.</w:t>
      </w:r>
    </w:p>
    <w:p>
      <w:pPr>
        <w:numPr>
          <w:ilvl w:val="0"/>
          <w:numId w:val="1001"/>
        </w:numPr>
        <w:pStyle w:val="Compact"/>
      </w:pPr>
      <w:r>
        <w:rPr>
          <w:bCs/>
          <w:b/>
        </w:rPr>
        <w:t xml:space="preserve">Digital Distraction and Cyberbullying:</w:t>
      </w:r>
      <w:r>
        <w:t xml:space="preserve"> </w:t>
      </w:r>
      <w:r>
        <w:t xml:space="preserve">As internet penetration increases among Egyptian youth, issues such as cyberbullying and social media addiction have become prevalent concerns that require professional intervention.</w:t>
      </w:r>
    </w:p>
    <w:p>
      <w:pPr>
        <w:numPr>
          <w:ilvl w:val="0"/>
          <w:numId w:val="1001"/>
        </w:numPr>
        <w:pStyle w:val="Compact"/>
      </w:pPr>
      <w:r>
        <w:rPr>
          <w:bCs/>
          <w:b/>
        </w:rPr>
        <w:t xml:space="preserve">Cultural Stigma Surrounding Mental Health:</w:t>
      </w:r>
      <w:r>
        <w:t xml:space="preserve"> </w:t>
      </w:r>
      <w:r>
        <w:t xml:space="preserve">Despite progress, there remains a stigma in parts of Egyptian society regarding mental health struggles. A</w:t>
      </w:r>
      <w:r>
        <w:t xml:space="preserve"> </w:t>
      </w:r>
      <w:r>
        <w:rPr>
          <w:bCs/>
          <w:b/>
        </w:rPr>
        <w:t xml:space="preserve">School Counselor</w:t>
      </w:r>
      <w:r>
        <w:t xml:space="preserve"> </w:t>
      </w:r>
      <w:r>
        <w:t xml:space="preserve">plays a vital role in normalizing discussions about mental well-being and providing a safe, confidential space for students.</w:t>
      </w:r>
    </w:p>
    <w:bookmarkEnd w:id="23"/>
    <w:bookmarkStart w:id="27" w:name="Xffbb797d29b653b2a55df445cb038bd5bfb692d"/>
    <w:p>
      <w:pPr>
        <w:pStyle w:val="Heading1"/>
      </w:pPr>
      <w:r>
        <w:t xml:space="preserve">IV. The Role of the School Counselor in Bridging Gaps</w:t>
      </w:r>
    </w:p>
    <w:p>
      <w:pPr>
        <w:pStyle w:val="FirstParagraph"/>
      </w:pPr>
      <w:r>
        <w:t xml:space="preserve">The effective implementation of the</w:t>
      </w:r>
      <w:r>
        <w:t xml:space="preserve"> </w:t>
      </w:r>
      <w:r>
        <w:rPr>
          <w:bCs/>
          <w:b/>
        </w:rPr>
        <w:t xml:space="preserve">School Counselor</w:t>
      </w:r>
      <w:r>
        <w:t xml:space="preserve"> </w:t>
      </w:r>
      <w:r>
        <w:t xml:space="preserve">model in</w:t>
      </w:r>
      <w:r>
        <w:t xml:space="preserve"> </w:t>
      </w:r>
      <w:r>
        <w:rPr>
          <w:bCs/>
          <w:b/>
        </w:rPr>
        <w:t xml:space="preserve">Alexandria</w:t>
      </w:r>
      <w:r>
        <w:t xml:space="preserve">,</w:t>
      </w:r>
    </w:p>
    <w:p>
      <w:pPr>
        <w:pStyle w:val="BodyText"/>
      </w:pPr>
      <w:r>
        <w:t xml:space="preserve">Egypt, requires a multifaceted approach.</w:t>
      </w:r>
    </w:p>
    <w:bookmarkStart w:id="24" w:name="a.-academic-guidance-and-career-planning"/>
    <w:p>
      <w:pPr>
        <w:pStyle w:val="Heading2"/>
      </w:pPr>
      <w:r>
        <w:t xml:space="preserve">A. Academic Guidance and Career Planning</w:t>
      </w:r>
    </w:p>
    <w:p>
      <w:pPr>
        <w:pStyle w:val="FirstParagraph"/>
      </w:pPr>
      <w:r>
        <w:t xml:space="preserve">In Alexandria, where many families aspire for their children to enter medical or engineering faculties at prestigious universities, the transition from secondary school to higher education is daunting. A</w:t>
      </w:r>
      <w:r>
        <w:t xml:space="preserve"> </w:t>
      </w:r>
      <w:r>
        <w:rPr>
          <w:bCs/>
          <w:b/>
        </w:rPr>
        <w:t xml:space="preserve">School Counselor</w:t>
      </w:r>
      <w:r>
        <w:t xml:space="preserve"> </w:t>
      </w:r>
      <w:r>
        <w:t xml:space="preserve">assists students in identifying their strengths and aligning them with appropriate career paths. This reduces the risk of university dropout rates and ensures that students are academically prepared for rigorous programs.</w:t>
      </w:r>
    </w:p>
    <w:bookmarkEnd w:id="24"/>
    <w:bookmarkStart w:id="25" w:name="b.-social-emotional-learning-sel"/>
    <w:p>
      <w:pPr>
        <w:pStyle w:val="Heading2"/>
      </w:pPr>
      <w:r>
        <w:t xml:space="preserve">B. Social-Emotional Learning (SEL)</w:t>
      </w:r>
    </w:p>
    <w:p>
      <w:pPr>
        <w:pStyle w:val="FirstParagraph"/>
      </w:pPr>
      <w:r>
        <w:t xml:space="preserve">The</w:t>
      </w:r>
      <w:r>
        <w:t xml:space="preserve"> </w:t>
      </w:r>
      <w:r>
        <w:rPr>
          <w:bCs/>
          <w:b/>
        </w:rPr>
        <w:t xml:space="preserve">School Counselor</w:t>
      </w:r>
      <w:r>
        <w:t xml:space="preserve"> </w:t>
      </w:r>
      <w:r>
        <w:t xml:space="preserve">introduces Social-Emotional Learning curricula. These programs teach resilience, empathy, and conflict resolution skills. In a city with such diverse social fabrics, these skills are essential for maintaining harmony within school communities and reducing behavioral incidents.</w:t>
      </w:r>
    </w:p>
    <w:bookmarkEnd w:id="25"/>
    <w:bookmarkStart w:id="26" w:name="c.-crisis-intervention"/>
    <w:p>
      <w:pPr>
        <w:pStyle w:val="Heading2"/>
      </w:pPr>
      <w:r>
        <w:t xml:space="preserve">C. Crisis Intervention</w:t>
      </w:r>
    </w:p>
    <w:p>
      <w:pPr>
        <w:pStyle w:val="FirstParagraph"/>
      </w:pPr>
      <w:r>
        <w:t xml:space="preserve">Egypt has faced various regional instabilities over the years. Schools in</w:t>
      </w:r>
      <w:r>
        <w:t xml:space="preserve"> </w:t>
      </w:r>
      <w:r>
        <w:rPr>
          <w:bCs/>
          <w:b/>
        </w:rPr>
        <w:t xml:space="preserve">Alexandria</w:t>
      </w:r>
      <w:r>
        <w:t xml:space="preserve">, as coastal cities close to border regions, may occasionally face heightened security or social tensions. The</w:t>
      </w:r>
      <w:r>
        <w:t xml:space="preserve"> </w:t>
      </w:r>
      <w:r>
        <w:rPr>
          <w:bCs/>
          <w:b/>
        </w:rPr>
        <w:t xml:space="preserve">School Counselor</w:t>
      </w:r>
      <w:r>
        <w:t xml:space="preserve"> </w:t>
      </w:r>
      <w:r>
        <w:t xml:space="preserve">is trained to provide immediate psychological first aid to students affected by trauma, ensuring that their educational continuity is not disrupted by external events.</w:t>
      </w:r>
    </w:p>
    <w:bookmarkEnd w:id="26"/>
    <w:bookmarkEnd w:id="27"/>
    <w:bookmarkStart w:id="28" w:name="X217e779e2057cc67334dcc84675e1ca4161613d"/>
    <w:p>
      <w:pPr>
        <w:pStyle w:val="Heading1"/>
      </w:pPr>
      <w:r>
        <w:t xml:space="preserve">V. Cultural Adaptation and Implementation Strategies</w:t>
      </w:r>
    </w:p>
    <w:p>
      <w:pPr>
        <w:pStyle w:val="FirstParagraph"/>
      </w:pPr>
      <w:r>
        <w:t xml:space="preserve">To be effective, the role of the</w:t>
      </w:r>
      <w:r>
        <w:t xml:space="preserve"> </w:t>
      </w:r>
      <w:r>
        <w:rPr>
          <w:bCs/>
          <w:b/>
        </w:rPr>
        <w:t xml:space="preserve">School Counselor</w:t>
      </w:r>
      <w:r>
        <w:t xml:space="preserve"> </w:t>
      </w:r>
      <w:r>
        <w:t xml:space="preserve">cannot simply be imported from Western models; it must be adapted to the local culture of</w:t>
      </w:r>
      <w:r>
        <w:t xml:space="preserve"> </w:t>
      </w:r>
      <w:r>
        <w:rPr>
          <w:bCs/>
          <w:b/>
        </w:rPr>
        <w:t xml:space="preserve">Alexandria</w:t>
      </w:r>
      <w:r>
        <w:t xml:space="preserve">,</w:t>
      </w:r>
    </w:p>
    <w:p>
      <w:pPr>
        <w:pStyle w:val="BodyText"/>
      </w:pPr>
      <w:r>
        <w:t xml:space="preserve">Egypt. This involves:</w:t>
      </w:r>
    </w:p>
    <w:p>
      <w:pPr>
        <w:numPr>
          <w:ilvl w:val="0"/>
          <w:numId w:val="1002"/>
        </w:numPr>
        <w:pStyle w:val="Compact"/>
      </w:pPr>
      <w:r>
        <w:rPr>
          <w:bCs/>
          <w:b/>
        </w:rPr>
        <w:t xml:space="preserve">Engaging Parents:</w:t>
      </w:r>
      <w:r>
        <w:t xml:space="preserve"> </w:t>
      </w:r>
      <w:r>
        <w:t xml:space="preserve">Egyptian parents are often deeply involved in their children's education. Counseling initiatives must include parent workshops to explain the benefits of counseling, dispelling myths that it is only for "troubled" students.</w:t>
      </w:r>
    </w:p>
    <w:p>
      <w:pPr>
        <w:numPr>
          <w:ilvl w:val="0"/>
          <w:numId w:val="1002"/>
        </w:numPr>
        <w:pStyle w:val="Compact"/>
      </w:pPr>
      <w:r>
        <w:rPr>
          <w:bCs/>
          <w:b/>
        </w:rPr>
        <w:t xml:space="preserve">Cultural Sensitivity:</w:t>
      </w:r>
      <w:r>
        <w:t xml:space="preserve"> </w:t>
      </w:r>
      <w:r>
        <w:t xml:space="preserve">Counselors must understand local family structures and religious values. Interventions should respect these norms while still promoting individual mental health rights.</w:t>
      </w:r>
    </w:p>
    <w:p>
      <w:pPr>
        <w:numPr>
          <w:ilvl w:val="0"/>
          <w:numId w:val="1002"/>
        </w:numPr>
        <w:pStyle w:val="Compact"/>
      </w:pPr>
      <w:r>
        <w:rPr>
          <w:bCs/>
          <w:b/>
        </w:rPr>
        <w:t xml:space="preserve">Leveraging Community Resources:</w:t>
      </w:r>
      <w:r>
        <w:t xml:space="preserve"> </w:t>
      </w:r>
      <w:r>
        <w:t xml:space="preserve">The</w:t>
      </w:r>
    </w:p>
    <w:p>
      <w:pPr>
        <w:numPr>
          <w:ilvl w:val="0"/>
          <w:numId w:val="1000"/>
        </w:numPr>
        <w:pStyle w:val="Compact"/>
      </w:pPr>
      <w:r>
        <w:t xml:space="preserve">School Counselor in Alexandria can partner with local hospitals, NGOs, and community centers to provide a broader support network for students in need.</w:t>
      </w:r>
    </w:p>
    <w:bookmarkEnd w:id="28"/>
    <w:bookmarkStart w:id="29" w:name="Xd2b330b0dbe16fdf2952b0024e154bbce9a5768"/>
    <w:p>
      <w:pPr>
        <w:pStyle w:val="Heading1"/>
      </w:pPr>
      <w:r>
        <w:t xml:space="preserve">VI. Conclusion: Towards a Holistic Educational Future</w:t>
      </w:r>
    </w:p>
    <w:p>
      <w:pPr>
        <w:pStyle w:val="FirstParagraph"/>
      </w:pPr>
      <w:r>
        <w:t xml:space="preserve">The integration of the</w:t>
      </w:r>
      <w:r>
        <w:t xml:space="preserve"> </w:t>
      </w:r>
      <w:r>
        <w:rPr>
          <w:bCs/>
          <w:b/>
        </w:rPr>
        <w:t xml:space="preserve">School Counselor</w:t>
      </w:r>
      <w:r>
        <w:t xml:space="preserve"> </w:t>
      </w:r>
      <w:r>
        <w:t xml:space="preserve">into the educational framework of Alexandria is not merely an administrative addition; it is a fundamental shift towards valuing student well-being as equal to academic performance. For</w:t>
      </w:r>
      <w:r>
        <w:t xml:space="preserve"> </w:t>
      </w:r>
      <w:r>
        <w:rPr>
          <w:bCs/>
          <w:b/>
        </w:rPr>
        <w:t xml:space="preserve">Alexandria</w:t>
      </w:r>
      <w:r>
        <w:t xml:space="preserve">,</w:t>
      </w:r>
    </w:p>
    <w:p>
      <w:pPr>
        <w:pStyle w:val="BodyText"/>
      </w:pPr>
      <w:r>
        <w:t xml:space="preserve">Egypt, to compete globally and nurture its youth effectively, it must embrace this holistic model.</w:t>
      </w:r>
    </w:p>
    <w:p>
      <w:pPr>
        <w:pStyle w:val="BodyText"/>
      </w:pPr>
      <w:r>
        <w:t xml:space="preserve">The future of education in the region depends on creating safe, supportive environments where every child feels seen and heard. By professionalizing the role of the</w:t>
      </w:r>
      <w:r>
        <w:t xml:space="preserve"> </w:t>
      </w:r>
      <w:r>
        <w:rPr>
          <w:bCs/>
          <w:b/>
        </w:rPr>
        <w:t xml:space="preserve">School Counselor</w:t>
      </w:r>
      <w:r>
        <w:t xml:space="preserve">, providing adequate training, and fostering cultural acceptance, Alexandria can set a precedent for other regions in Egypt. This term paper concludes that investing in counseling services is an investment in the stability, productivity, and happiness of the next generation of Egyptians.</w:t>
      </w:r>
    </w:p>
    <w:bookmarkEnd w:id="29"/>
    <w:bookmarkStart w:id="30" w:name="vii.-references-selected"/>
    <w:p>
      <w:pPr>
        <w:pStyle w:val="Heading1"/>
      </w:pPr>
      <w:r>
        <w:t xml:space="preserve">VII. References (Selected)</w:t>
      </w:r>
    </w:p>
    <w:p>
      <w:pPr>
        <w:pStyle w:val="FirstParagraph"/>
      </w:pPr>
      <w:r>
        <w:rPr>
          <w:iCs/>
          <w:i/>
        </w:rPr>
        <w:t xml:space="preserve">Note: The following references are illustrative for the purpose of this term paper structure.</w:t>
      </w:r>
    </w:p>
    <w:p>
      <w:pPr>
        <w:numPr>
          <w:ilvl w:val="0"/>
          <w:numId w:val="1003"/>
        </w:numPr>
        <w:pStyle w:val="Compact"/>
      </w:pPr>
      <w:r>
        <w:t xml:space="preserve">Egyptian Ministry of Education. (2022). Strategic Plan for Educational Development in Coastal Cities.</w:t>
      </w:r>
    </w:p>
    <w:p>
      <w:pPr>
        <w:numPr>
          <w:ilvl w:val="0"/>
          <w:numId w:val="1003"/>
        </w:numPr>
        <w:pStyle w:val="Compact"/>
      </w:pPr>
      <w:r>
        <w:t xml:space="preserve">Ahmed, K., &amp; Smith, J. (2019). "Psychological Well-being in Middle Eastern School Systems." Journal of International Counseling.</w:t>
      </w:r>
    </w:p>
    <w:p>
      <w:pPr>
        <w:numPr>
          <w:ilvl w:val="0"/>
          <w:numId w:val="1003"/>
        </w:numPr>
        <w:pStyle w:val="Compact"/>
      </w:pPr>
      <w:r>
        <w:t xml:space="preserve">United Nations Children's Fund (UNICEF) Egypt. (2021). "Mental Health Support in Schools: A Feasibility Study."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Alexandria, Egypt</dc:title>
  <dc:creator/>
  <dc:language>en</dc:language>
  <cp:keywords/>
  <dcterms:created xsi:type="dcterms:W3CDTF">2026-07-30T01:30:41Z</dcterms:created>
  <dcterms:modified xsi:type="dcterms:W3CDTF">2026-07-30T01:30:41Z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