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Iraq</w:t>
      </w:r>
      <w:r>
        <w:t xml:space="preserve"> </w:t>
      </w:r>
      <w:r>
        <w:t xml:space="preserve">Baghdad</w:t>
      </w:r>
    </w:p>
    <w:bookmarkStart w:id="31" w:name="X7ed021a66a69b87665ae1d8ae9e4b4a3f7545e3"/>
    <w:p>
      <w:pPr>
        <w:pStyle w:val="Heading1"/>
      </w:pPr>
      <w:r>
        <w:t xml:space="preserve">The Role and Implementation of the School Counselor in Iraq Baghdad</w:t>
      </w:r>
    </w:p>
    <w:p>
      <w:pPr>
        <w:pStyle w:val="FirstParagraph"/>
      </w:pPr>
      <w:r>
        <w:rPr>
          <w:bCs/>
          <w:b/>
        </w:rPr>
        <w:t xml:space="preserve">A Term Paper Submitted for Academic Review</w:t>
      </w:r>
    </w:p>
    <w:p>
      <w:r>
        <w:pict>
          <v:rect style="width:0;height:1.5pt" o:hralign="center" o:hrstd="t" o:hr="t"/>
        </w:pict>
      </w:r>
    </w:p>
    <w:bookmarkStart w:id="20" w:name="abstract"/>
    <w:p>
      <w:pPr>
        <w:pStyle w:val="Heading2"/>
      </w:pPr>
      <w:r>
        <w:t xml:space="preserve">Abstract</w:t>
      </w:r>
    </w:p>
    <w:p>
      <w:pPr>
        <w:pStyle w:val="FirstParagraph"/>
      </w:pPr>
      <w:r>
        <w:t xml:space="preserve">The educational landscape of Iraq, particularly in the capital city of Baghdad, has undergone significant transformation following decades of conflict and instability. As the nation strives to rebuild its infrastructure not just physically but socially and psychologically, the role of holistic student support becomes paramount. This term paper explores the critical necessity, current challenges, and future potential of implementing a comprehensive School Counselor program within Iraq Baghdad public and private schools. It argues that integrating professional School Counselor services is essential for addressing trauma, improving academic achievement, and fostering social-emotional learning among Iraqi youth.</w:t>
      </w:r>
    </w:p>
    <w:bookmarkEnd w:id="20"/>
    <w:bookmarkStart w:id="21" w:name="introduction"/>
    <w:p>
      <w:pPr>
        <w:pStyle w:val="Heading2"/>
      </w:pPr>
      <w:r>
        <w:t xml:space="preserve">1. Introduction</w:t>
      </w:r>
    </w:p>
    <w:p>
      <w:pPr>
        <w:pStyle w:val="FirstParagraph"/>
      </w:pPr>
      <w:r>
        <w:t xml:space="preserve">In recent years, the Ministry of Education in Iraq has initiated various reforms aimed at modernizing the curriculum and enhancing educational outcomes. However, a gap remains in the area of student well-being and mental health support within the school system. In many Western educational systems, the School Counselor is a standard figure responsible for academic advising, career planning, and social-emotional guidance. In contrast, this role has historically been underdeveloped or non-existent in Iraq Baghdad.</w:t>
      </w:r>
    </w:p>
    <w:p>
      <w:pPr>
        <w:pStyle w:val="BodyText"/>
      </w:pPr>
      <w:r>
        <w:t xml:space="preserve">This paper examines why establishing a robust School Counselor framework in Iraq Baghdad is not merely an administrative addition but a psychological necessity. With over 150,000 students returning to schools after periods of displacement and violence, the need for specialized support is urgent. The School Counselor serves as the bridge between academic requirements and emotional resilience, ensuring that students can fully participate in their educational journey.</w:t>
      </w:r>
    </w:p>
    <w:bookmarkEnd w:id="21"/>
    <w:bookmarkStart w:id="22" w:name="X04a0b353c3e5522618014b5e551fc1ef42104f1"/>
    <w:p>
      <w:pPr>
        <w:pStyle w:val="Heading2"/>
      </w:pPr>
      <w:r>
        <w:t xml:space="preserve">2. Historical Context and Current Challenges</w:t>
      </w:r>
    </w:p>
    <w:p>
      <w:pPr>
        <w:pStyle w:val="FirstParagraph"/>
      </w:pPr>
      <w:r>
        <w:t xml:space="preserve">The history of education in Iraq Baghdad is marred by periods of conflict that have left deep psychological scars on the student population. From the sanctions of the 1990s to the wars in 1991 and 2003, children grew up amidst instability. Consequently, issues such as anxiety, post-traumatic stress disorder (PTSD), and grief are prevalent among students in Iraq Baghdad schools.</w:t>
      </w:r>
    </w:p>
    <w:p>
      <w:pPr>
        <w:pStyle w:val="BodyText"/>
      </w:pPr>
      <w:r>
        <w:t xml:space="preserve">Currently, teachers often bear the burden of student behavior management without adequate training in child psychology or conflict resolution. The lack of a dedicated School Counselor means that behavioral issues are often met with punitive measures rather than supportive interventions. This approach fails to address the root causes of student distress and can exacerbate feelings of alienation and disengagement from school.</w:t>
      </w:r>
    </w:p>
    <w:p>
      <w:pPr>
        <w:pStyle w:val="BodyText"/>
      </w:pPr>
      <w:r>
        <w:t xml:space="preserve">Furthermore, cultural stigma surrounding mental health in some segments of Iraqi society complicates access to care. Schools have become a primary point of contact for many families; therefore, having a trained School Counselor within the school environment normalizes help-seeking behavior and provides a safe, confidential space for students to discuss their concerns.</w:t>
      </w:r>
    </w:p>
    <w:bookmarkEnd w:id="22"/>
    <w:bookmarkStart w:id="26" w:name="X03199b4659530687fe5b33b73d3ccd2d34e6782"/>
    <w:p>
      <w:pPr>
        <w:pStyle w:val="Heading2"/>
      </w:pPr>
      <w:r>
        <w:t xml:space="preserve">3. The Multifaceted Role of the School Counselor</w:t>
      </w:r>
    </w:p>
    <w:p>
      <w:pPr>
        <w:pStyle w:val="FirstParagraph"/>
      </w:pPr>
      <w:r>
        <w:t xml:space="preserve">To effectively serve the community in Iraq Baghdad, the School Counselor must fulfill several distinct but interconnected roles:</w:t>
      </w:r>
    </w:p>
    <w:bookmarkStart w:id="23" w:name="academic-advising-and-support"/>
    <w:p>
      <w:pPr>
        <w:pStyle w:val="Heading3"/>
      </w:pPr>
      <w:r>
        <w:t xml:space="preserve">3.1 Academic Advising and Support</w:t>
      </w:r>
    </w:p>
    <w:p>
      <w:pPr>
        <w:pStyle w:val="FirstParagraph"/>
      </w:pPr>
      <w:r>
        <w:t xml:space="preserve">In a system transitioning to more competency-based learning, students require guidance on study skills, goal setting, and academic planning. The School Counselor in Iraq Baghdad can help identify at-risk students who are falling behind due to trauma or lack of resources, providing targeted interventions to keep them on track toward graduation.</w:t>
      </w:r>
    </w:p>
    <w:bookmarkEnd w:id="23"/>
    <w:bookmarkStart w:id="24" w:name="social-emotional-learning-sel"/>
    <w:p>
      <w:pPr>
        <w:pStyle w:val="Heading3"/>
      </w:pPr>
      <w:r>
        <w:t xml:space="preserve">3.2 Social-Emotional Learning (SEL)</w:t>
      </w:r>
    </w:p>
    <w:p>
      <w:pPr>
        <w:pStyle w:val="FirstParagraph"/>
      </w:pPr>
      <w:r>
        <w:t xml:space="preserve">The development of emotional intelligence is crucial for peacebuilding and social cohesion. The School Counselor leads SEL initiatives that teach students empathy, self-regulation, and responsible decision-making. These skills are vital for reducing bullying and fostering a school climate of respect in Iraq Baghdad.</w:t>
      </w:r>
    </w:p>
    <w:bookmarkEnd w:id="24"/>
    <w:bookmarkStart w:id="25" w:name="crisis-intervention"/>
    <w:p>
      <w:pPr>
        <w:pStyle w:val="Heading3"/>
      </w:pPr>
      <w:r>
        <w:t xml:space="preserve">3.3 Crisis Intervention</w:t>
      </w:r>
    </w:p>
    <w:p>
      <w:pPr>
        <w:pStyle w:val="FirstParagraph"/>
      </w:pPr>
      <w:r>
        <w:t xml:space="preserve">Given the historical context, crisis intervention is a primary duty. The School Counselor is trained to respond to traumatic events, whether they are community-wide incidents or individual family crises affecting the student. Immediate and appropriate support can prevent long-term psychological damage.</w:t>
      </w:r>
    </w:p>
    <w:p>
      <w:pPr>
        <w:pStyle w:val="BodyText"/>
      </w:pPr>
      <w:r>
        <w:t xml:space="preserve">3.4 Career and College Readiness</w:t>
      </w:r>
    </w:p>
    <w:p>
      <w:pPr>
        <w:pStyle w:val="BodyText"/>
      </w:pPr>
      <w:r>
        <w:t xml:space="preserve">As Iraq seeks economic diversification, providing students with career awareness is essential. The School Counselor introduces students to various vocational and higher education pathways, helping them align their academic interests with future labor market needs in Iraq Baghdad.</w:t>
      </w:r>
    </w:p>
    <w:bookmarkEnd w:id="25"/>
    <w:bookmarkEnd w:id="26"/>
    <w:bookmarkStart w:id="27" w:name="Xec8b6456dc1b3c3c7d3829b5322a160a4f74378"/>
    <w:p>
      <w:pPr>
        <w:pStyle w:val="Heading2"/>
      </w:pPr>
      <w:r>
        <w:t xml:space="preserve">4. Implementation Strategies in Iraq Baghdad</w:t>
      </w:r>
    </w:p>
    <w:p>
      <w:pPr>
        <w:pStyle w:val="FirstParagraph"/>
      </w:pPr>
      <w:r>
        <w:t xml:space="preserve">Acknowledging the necessity of the School Counselor is only the first step. Successful implementation requires a strategic approach tailored to the local context of Iraq Baghdad.</w:t>
      </w:r>
    </w:p>
    <w:p>
      <w:pPr>
        <w:numPr>
          <w:ilvl w:val="0"/>
          <w:numId w:val="1001"/>
        </w:numPr>
        <w:pStyle w:val="Compact"/>
      </w:pPr>
      <w:r>
        <w:rPr>
          <w:bCs/>
          <w:b/>
        </w:rPr>
        <w:t xml:space="preserve">Curriculum Development and Teacher Training:</w:t>
      </w:r>
      <w:r>
        <w:t xml:space="preserve"> </w:t>
      </w:r>
      <w:r>
        <w:t xml:space="preserve">The Ministry of Education, in partnership with international NGOs, must develop a specialized training curriculum for School Counselors. This training should focus on culturally sensitive counseling techniques, trauma-informed care, and the specific legal frameworks governing student welfare in Iraq.</w:t>
      </w:r>
    </w:p>
    <w:p>
      <w:pPr>
        <w:numPr>
          <w:ilvl w:val="0"/>
          <w:numId w:val="1001"/>
        </w:numPr>
        <w:pStyle w:val="Compact"/>
      </w:pPr>
      <w:r>
        <w:rPr>
          <w:bCs/>
          <w:b/>
        </w:rPr>
        <w:t xml:space="preserve">Integration into School Staffing Models:</w:t>
      </w:r>
      <w:r>
        <w:t xml:space="preserve"> </w:t>
      </w:r>
      <w:r>
        <w:t xml:space="preserve">Currently, schools may lack the budget for new hires. A phased approach is recommended. Initially, existing teachers or psychologists within hospitals could be retrained to serve as interim School Counselors. Over time, dedicated positions should be created in the staffing ratio.</w:t>
      </w:r>
    </w:p>
    <w:p>
      <w:pPr>
        <w:numPr>
          <w:ilvl w:val="0"/>
          <w:numId w:val="1001"/>
        </w:numPr>
        <w:pStyle w:val="Compact"/>
      </w:pPr>
      <w:r>
        <w:rPr>
          <w:bCs/>
          <w:b/>
        </w:rPr>
        <w:t xml:space="preserve">Cultural Sensitivity and Community Engagement:</w:t>
      </w:r>
      <w:r>
        <w:t xml:space="preserve"> </w:t>
      </w:r>
      <w:r>
        <w:t xml:space="preserve">The role of the School Counselor in Iraq Baghdad must be framed within cultural values. Engaging parents and community leaders is crucial to build trust. Workshops for parents on child development and mental health can reduce stigma and encourage collaboration between home, school, and the counselor.</w:t>
      </w:r>
    </w:p>
    <w:p>
      <w:pPr>
        <w:numPr>
          <w:ilvl w:val="0"/>
          <w:numId w:val="1001"/>
        </w:numPr>
        <w:pStyle w:val="Compact"/>
      </w:pPr>
      <w:r>
        <w:rPr>
          <w:bCs/>
          <w:b/>
        </w:rPr>
        <w:t xml:space="preserve">Digital Resources:</w:t>
      </w:r>
      <w:r>
        <w:t xml:space="preserve"> </w:t>
      </w:r>
      <w:r>
        <w:t xml:space="preserve">In areas with limited physical resources, School Counselors in Iraq Baghdad can utilize digital platforms to provide remote counseling sessions or educational webinars, ensuring that support reaches students even in hard-to-reach districts.</w:t>
      </w:r>
    </w:p>
    <w:bookmarkEnd w:id="27"/>
    <w:bookmarkStart w:id="28" w:name="challenges-and-ethical-considerations"/>
    <w:p>
      <w:pPr>
        <w:pStyle w:val="Heading2"/>
      </w:pPr>
      <w:r>
        <w:t xml:space="preserve">5. Challenges and Ethical Considerations</w:t>
      </w:r>
    </w:p>
    <w:p>
      <w:pPr>
        <w:pStyle w:val="FirstParagraph"/>
      </w:pPr>
      <w:r>
        <w:t xml:space="preserve">The implementation of the School Counselor role is not without obstacles. Resource constraints are significant; schools may lack private spaces for confidential meetings with students. Security concerns in certain parts of Iraq Baghdad may also limit the mobility of counselors or their ability to conduct home visits.</w:t>
      </w:r>
    </w:p>
    <w:p>
      <w:pPr>
        <w:pStyle w:val="BodyText"/>
      </w:pPr>
      <w:r>
        <w:t xml:space="preserve">Ethical considerations regarding confidentiality are paramount, especially in tight-knit communities where privacy might be viewed with suspicion. School Counselors must undergo rigorous ethical training to navigate these delicate situations while adhering to international standards of practice. Additionally, there is a risk of "burnout" for counselors dealing with high volumes of trauma cases; therefore, supervision and peer support systems must be established.</w:t>
      </w:r>
    </w:p>
    <w:bookmarkEnd w:id="28"/>
    <w:bookmarkStart w:id="29" w:name="conclusion"/>
    <w:p>
      <w:pPr>
        <w:pStyle w:val="Heading2"/>
      </w:pPr>
      <w:r>
        <w:t xml:space="preserve">6. Conclusion</w:t>
      </w:r>
    </w:p>
    <w:p>
      <w:pPr>
        <w:pStyle w:val="FirstParagraph"/>
      </w:pPr>
      <w:r>
        <w:t xml:space="preserve">The future stability and prosperity of Iraq Baghdad depend heavily on the well-being and education of its youth. The traditional model of education, which focuses solely on academic instruction, is insufficient for a post-conflict society. The introduction and robust support of the School Counselor role represents a critical shift towards a more holistic educational framework.</w:t>
      </w:r>
    </w:p>
    <w:p>
      <w:pPr>
        <w:pStyle w:val="BodyText"/>
      </w:pPr>
      <w:r>
        <w:t xml:space="preserve">By addressing emotional needs, providing academic guidance, and facilitating social cohesion, the School Counselor becomes an agent of healing and development in Iraq Baghdad. It is imperative that policymakers, educators, and international partners collaborate to institutionalize this role. Investing in the School Counselor is not just an investment in individual students but an investment in the future fabric of Iraqi society.</w:t>
      </w:r>
    </w:p>
    <w:bookmarkEnd w:id="29"/>
    <w:bookmarkStart w:id="30" w:name="references-selected-bibliography"/>
    <w:p>
      <w:pPr>
        <w:pStyle w:val="Heading2"/>
      </w:pPr>
      <w:r>
        <w:t xml:space="preserve">References (Selected Bibliography)</w:t>
      </w:r>
    </w:p>
    <w:p>
      <w:pPr>
        <w:numPr>
          <w:ilvl w:val="0"/>
          <w:numId w:val="1002"/>
        </w:numPr>
        <w:pStyle w:val="Compact"/>
      </w:pPr>
      <w:r>
        <w:t xml:space="preserve">[1] Ministry of Education, Iraq. (2023). "Strategic Plan for Educational Reconstruction in Baghdad."</w:t>
      </w:r>
    </w:p>
    <w:p>
      <w:pPr>
        <w:numPr>
          <w:ilvl w:val="0"/>
          <w:numId w:val="1002"/>
        </w:numPr>
        <w:pStyle w:val="Compact"/>
      </w:pPr>
      <w:r>
        <w:t xml:space="preserve">[2] American School Counselor Association. (2019). "The National Model: A Framework for School Counseling Programs."</w:t>
      </w:r>
    </w:p>
    <w:p>
      <w:pPr>
        <w:numPr>
          <w:ilvl w:val="0"/>
          <w:numId w:val="1002"/>
        </w:numPr>
        <w:pStyle w:val="Compact"/>
      </w:pPr>
      <w:r>
        <w:t xml:space="preserve">[3] United Nations Children's Fund (UNICEF) Iraq. (2021). "Mental Health and Psychosocial Support in Schools."</w:t>
      </w:r>
    </w:p>
    <w:p>
      <w:pPr>
        <w:numPr>
          <w:ilvl w:val="0"/>
          <w:numId w:val="1002"/>
        </w:numPr>
        <w:pStyle w:val="Compact"/>
      </w:pPr>
      <w:r>
        <w:t xml:space="preserve">[4] Al-Samarrai, S. &amp; El-Latif, M. A. (2018). "The Status of Psychological Counseling in Iraqi Schools: Challenges and Prospects." Journal of Education and Practice.</w:t>
      </w:r>
    </w:p>
    <w:p>
      <w:pPr>
        <w:pStyle w:val="FirstParagraph"/>
      </w:pPr>
      <w:r>
        <w:br/>
      </w:r>
      <w:r>
        <w:br/>
      </w:r>
    </w:p>
    <w:p>
      <w:pPr>
        <w:pStyle w:val="BodyText"/>
      </w:pPr>
      <w:r>
        <w:rPr>
          <w:iCs/>
          <w:i/>
        </w:rPr>
        <w:t xml:space="preserve">This document is intended for academic discussion regarding educational reforms in Iraq Baghdad.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the School Counselor in Iraq Baghdad</dc:title>
  <dc:creator/>
  <dc:language>en</dc:language>
  <cp:keywords/>
  <dcterms:created xsi:type="dcterms:W3CDTF">2026-07-29T12:29:00Z</dcterms:created>
  <dcterms:modified xsi:type="dcterms:W3CDTF">2026-07-29T12:29:00Z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