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p>
      <w:pPr>
        <w:pStyle w:val="FirstParagraph"/>
      </w:pPr>
      <w:r>
        <w:t xml:space="preserve">```html</w:t>
      </w:r>
    </w:p>
    <w:p>
      <w:pPr>
        <w:pStyle w:val="BodyText"/>
      </w:pPr>
      <w:r>
        <w:br/>
      </w:r>
    </w:p>
    <w:bookmarkStart w:id="28" w:name="Xc3cde9d08ea3972287482e9746ce07fbfda8197"/>
    <w:p>
      <w:pPr>
        <w:pStyle w:val="Heading1"/>
      </w:pPr>
      <w:r>
        <w:t xml:space="preserve">The Role and Importance of the School Counselor in Italy Milan</w:t>
      </w:r>
    </w:p>
    <w:p>
      <w:pPr>
        <w:pStyle w:val="FirstParagraph"/>
      </w:pPr>
      <w:r>
        <w:br/>
      </w:r>
    </w:p>
    <w:bookmarkStart w:id="27" w:name="X2b3f98ffc470dce4145c0d34324826656f29870"/>
    <w:p>
      <w:pPr>
        <w:pStyle w:val="Heading2"/>
      </w:pPr>
      <w:r>
        <w:rPr>
          <w:bCs/>
          <w:b/>
        </w:rPr>
        <w:t xml:space="preserve">A Term Paper on Educational Support, Student Welfare, and Institutional Integration in Northern Italy</w:t>
      </w:r>
    </w:p>
    <w:p>
      <w:pPr>
        <w:pStyle w:val="FirstParagraph"/>
      </w:pPr>
      <w:r>
        <w:rPr>
          <w:iCs/>
          <w:i/>
        </w:rPr>
        <w:t xml:space="preserve">Milan, Lombardy Region</w:t>
      </w:r>
    </w:p>
    <w:p>
      <w:pPr>
        <w:pStyle w:val="BodyText"/>
      </w:pPr>
      <w:r>
        <w:br/>
      </w:r>
    </w:p>
    <w:bookmarkStart w:id="20" w:name="i.-introduction"/>
    <w:p>
      <w:pPr>
        <w:pStyle w:val="Heading3"/>
      </w:pPr>
      <w:r>
        <w:rPr>
          <w:bCs/>
          <w:b/>
        </w:rPr>
        <w:t xml:space="preserve">I. Introduction</w:t>
      </w:r>
    </w:p>
    <w:p>
      <w:pPr>
        <w:pStyle w:val="FirstParagraph"/>
      </w:pPr>
      <w:r>
        <w:t xml:space="preserve">In the evolving landscape of modern education across Europe, the role of student support systems has become increasingly pivotal. Specifically within Italy Milan, a cosmopolitan hub characterized by its rapid urbanization and diverse cultural fabric, the integration of professional guidance mechanisms is essential for educational success. This term paper explores the critical function of a School Counselor in this dynamic Italian context. By examining legal frameworks, socio-cultural demands in Northern Italy, and practical applications within Milan's educational institutions, we will delineate how a dedicated School Counselor bridges academic challenges with emotional well-being.</w:t>
      </w:r>
    </w:p>
    <w:p>
      <w:pPr>
        <w:pStyle w:val="BodyText"/>
      </w:pPr>
      <w:r>
        <w:t xml:space="preserve">Milan serves as an economic powerhouse of Italy, attracting students from varied socioeconomic backgrounds. Consequently, the student demographic within its schools reflects a complex tapestry of cultural diversity. In such an environment, a traditional educational model that prioritizes academics alone is insufficient. The presence of a School Counselor in Italy Milan represents not merely an auxiliary support role but a cornerstone for holistic student development.</w:t>
      </w:r>
    </w:p>
    <w:bookmarkEnd w:id="20"/>
    <w:bookmarkStart w:id="21" w:name="ii.-historical-and-regulatory-context"/>
    <w:p>
      <w:pPr>
        <w:pStyle w:val="Heading3"/>
      </w:pPr>
      <w:r>
        <w:rPr>
          <w:bCs/>
          <w:b/>
        </w:rPr>
        <w:t xml:space="preserve">II. Historical and Regulatory Context</w:t>
      </w:r>
    </w:p>
    <w:p>
      <w:pPr>
        <w:pStyle w:val="FirstParagraph"/>
      </w:pPr>
      <w:r>
        <w:t xml:space="preserve">To understand the current standing of the School Counselor in Italy Milan, one must first acknowledge the regulatory framework governing Italian education. Historically, guidance services in Italy were fragmented or non-existent at primary and secondary levels. However, recent legislative reforms—most notably Decree 62/2017 regarding assessment and evaluation—have emphasized formative assessments that look beyond mere grades.</w:t>
      </w:r>
    </w:p>
    <w:p>
      <w:pPr>
        <w:pStyle w:val="BodyText"/>
      </w:pPr>
      <w:r>
        <w:t xml:space="preserve">In Milan, local educational authorities have increasingly embraced these national mandates by integrating support personnel into school staffing plans. The concept of the School Counselor in Italy Milan is evolving from a reactive measure for troubled students to a proactive system aimed at career planning, anti-bullying initiatives, and psychological resilience building. These structural changes reflect a broader European trend toward inclusive education, ensuring that the Italian educational system remains competitive and compassionate.</w:t>
      </w:r>
    </w:p>
    <w:bookmarkEnd w:id="21"/>
    <w:bookmarkStart w:id="22" w:name="Xf04d1cc445ec0d6b4dea60a582617bd3738d6bd"/>
    <w:p>
      <w:pPr>
        <w:pStyle w:val="Heading3"/>
      </w:pPr>
      <w:r>
        <w:rPr>
          <w:bCs/>
          <w:b/>
        </w:rPr>
        <w:t xml:space="preserve">III. The Multifaceted Role of the School Counselor</w:t>
      </w:r>
    </w:p>
    <w:p>
      <w:pPr>
        <w:pStyle w:val="FirstParagraph"/>
      </w:pPr>
      <w:r>
        <w:t xml:space="preserve">The primary mandate of a School Counselor in Italy Milan encompasses three distinct domains: academic guidance, emotional support, and social integration.</w:t>
      </w:r>
    </w:p>
    <w:p>
      <w:pPr>
        <w:numPr>
          <w:ilvl w:val="0"/>
          <w:numId w:val="1001"/>
        </w:numPr>
        <w:pStyle w:val="Compact"/>
      </w:pPr>
      <w:r>
        <w:rPr>
          <w:bCs/>
          <w:b/>
        </w:rPr>
        <w:t xml:space="preserve">Academic Guidance and Career Planning:</w:t>
      </w:r>
      <w:r>
        <w:br/>
      </w:r>
      <w:r>
        <w:t xml:space="preserve">In a city as industrially advanced as Italy Milan, early career awareness is crucial. The School Counselor assists students in navigating the complex Italian school system, particularly during critical transitions such as moving from middle school to high school or preparing for university entrance exams. They provide workshops on vocational choices, ensuring that students align their educational pathways with both personal passions and labor market realities in Northern Italy.</w:t>
      </w:r>
    </w:p>
    <w:p>
      <w:pPr>
        <w:numPr>
          <w:ilvl w:val="0"/>
          <w:numId w:val="1001"/>
        </w:numPr>
        <w:pStyle w:val="Compact"/>
      </w:pPr>
      <w:r>
        <w:rPr>
          <w:bCs/>
          <w:b/>
        </w:rPr>
        <w:t xml:space="preserve">Emotional Support and Mental Health:</w:t>
      </w:r>
      <w:r>
        <w:br/>
      </w:r>
      <w:r>
        <w:t xml:space="preserve">Socio-emotional learning (SEL) is a critical component of modern pedagogy. The School Counselor serves as a confidential resource for students facing anxiety, depression, or family-related stressors. By implementing individual and group counseling sessions, the counselor helps mitigate the pressures associated with academic performance in competitive environments like Milan.</w:t>
      </w:r>
    </w:p>
    <w:p>
      <w:pPr>
        <w:numPr>
          <w:ilvl w:val="0"/>
          <w:numId w:val="1001"/>
        </w:numPr>
        <w:pStyle w:val="Compact"/>
      </w:pPr>
      <w:r>
        <w:rPr>
          <w:bCs/>
          <w:b/>
        </w:rPr>
        <w:t xml:space="preserve">Social Integration and Inclusion:</w:t>
      </w:r>
      <w:r>
        <w:br/>
      </w:r>
      <w:r>
        <w:t xml:space="preserve">Milan is home to a significant immigrant population. The School Counselor plays a vital role in fostering social cohesion among students of diverse ethnic backgrounds. They work closely with teachers to create inclusive classroom environments, mediating conflicts rooted in cultural misunderstandings and promoting mutual respect among peers.</w:t>
      </w:r>
    </w:p>
    <w:bookmarkEnd w:id="22"/>
    <w:bookmarkStart w:id="23" w:name="X421ada66ea7637961b18cb4d102565ff7d367cb"/>
    <w:p>
      <w:pPr>
        <w:pStyle w:val="Heading3"/>
      </w:pPr>
      <w:r>
        <w:rPr>
          <w:bCs/>
          <w:b/>
        </w:rPr>
        <w:t xml:space="preserve">IV. Challenges Specific to the Milan Context</w:t>
      </w:r>
    </w:p>
    <w:p>
      <w:pPr>
        <w:pStyle w:val="FirstParagraph"/>
      </w:pPr>
      <w:r>
        <w:t xml:space="preserve">The implementation of an effective School Counselor program in Italy Milan is not without its challenges. Resource allocation remains a persistent issue, as schools often operate under tight budgetary constraints. Furthermore, there is occasionally cultural resistance among certain stakeholders who view psychological counseling through a stigmatized lens.</w:t>
      </w:r>
    </w:p>
    <w:p>
      <w:pPr>
        <w:pStyle w:val="BodyText"/>
      </w:pPr>
      <w:r>
        <w:t xml:space="preserve">Additionally, the fast-paced nature of urban life in Milan can lead to high levels of student burnout and disengagement. The School Counselor must be adept at crisis intervention and rapid response protocols to address acute issues such as bullying or sudden behavioral changes. Collaboration with external agencies, including local health authorities (ASST in Lombardy) and social services, is therefore imperative.</w:t>
      </w:r>
    </w:p>
    <w:bookmarkEnd w:id="23"/>
    <w:bookmarkStart w:id="24" w:name="X2bf74d87e6735201a002c69a4ada563970c0571"/>
    <w:p>
      <w:pPr>
        <w:pStyle w:val="Heading3"/>
      </w:pPr>
      <w:r>
        <w:rPr>
          <w:bCs/>
          <w:b/>
        </w:rPr>
        <w:t xml:space="preserve">V. Strategies for Effective Implementation</w:t>
      </w:r>
    </w:p>
    <w:p>
      <w:pPr>
        <w:pStyle w:val="FirstParagraph"/>
      </w:pPr>
      <w:r>
        <w:t xml:space="preserve">To maximize the impact of the School Counselor in Italy Milan, schools must adopt a systemic approach. This involves:</w:t>
      </w:r>
    </w:p>
    <w:p>
      <w:pPr>
        <w:numPr>
          <w:ilvl w:val="0"/>
          <w:numId w:val="1002"/>
        </w:numPr>
        <w:pStyle w:val="Compact"/>
      </w:pPr>
      <w:r>
        <w:rPr>
          <w:bCs/>
          <w:b/>
        </w:rPr>
        <w:t xml:space="preserve">Cross-Disciplinary Collaboration:</w:t>
      </w:r>
      <w:r>
        <w:t xml:space="preserve"> </w:t>
      </w:r>
      <w:r>
        <w:t xml:space="preserve">The counselor should participate in departmental meetings to align support strategies with curriculum goals.</w:t>
      </w:r>
    </w:p>
    <w:p>
      <w:pPr>
        <w:numPr>
          <w:ilvl w:val="0"/>
          <w:numId w:val="1002"/>
        </w:numPr>
        <w:pStyle w:val="Compact"/>
      </w:pPr>
      <w:r>
        <w:rPr>
          <w:bCs/>
          <w:b/>
        </w:rPr>
        <w:t xml:space="preserve">Parental Engagement:</w:t>
      </w:r>
      <w:r>
        <w:t xml:space="preserve"> </w:t>
      </w:r>
      <w:r>
        <w:t xml:space="preserve">Workshops for parents regarding adolescent development and digital citizenship are essential, given the high prevalence of screen time among Milanese youth.</w:t>
      </w:r>
    </w:p>
    <w:p>
      <w:pPr>
        <w:numPr>
          <w:ilvl w:val="0"/>
          <w:numId w:val="1002"/>
        </w:numPr>
        <w:pStyle w:val="Compact"/>
      </w:pPr>
      <w:r>
        <w:rPr>
          <w:bCs/>
          <w:b/>
        </w:rPr>
        <w:t xml:space="preserve">Cultural Competence Training:</w:t>
      </w:r>
      <w:r>
        <w:t xml:space="preserve"> </w:t>
      </w:r>
      <w:r>
        <w:t xml:space="preserve">Counselors must undergo specialized training to handle the multicultural dynamics prevalent in diverse neighborhoods across Milan.</w:t>
      </w:r>
    </w:p>
    <w:bookmarkEnd w:id="24"/>
    <w:bookmarkStart w:id="25" w:name="vii.-conclusion"/>
    <w:p>
      <w:pPr>
        <w:pStyle w:val="Heading3"/>
      </w:pPr>
      <w:r>
        <w:rPr>
          <w:bCs/>
          <w:b/>
        </w:rPr>
        <w:t xml:space="preserve">VII. Conclusion</w:t>
      </w:r>
    </w:p>
    <w:p>
      <w:pPr>
        <w:pStyle w:val="FirstParagraph"/>
      </w:pPr>
      <w:r>
        <w:t xml:space="preserve">In conclusion, the integration of a dedicated School Counselor within schools in Italy Milan is an indispensable development for contemporary education. It addresses not only individual student needs but also broader societal goals of inclusion and equality. As Milan continues to grow as a global city, ensuring that its educational institutions are equipped with robust psychological and academic support systems will be key to nurturing the next generation of leaders.</w:t>
      </w:r>
    </w:p>
    <w:p>
      <w:pPr>
        <w:pStyle w:val="BodyText"/>
      </w:pPr>
      <w:r>
        <w:t xml:space="preserve">The School Counselor acts as the bridge between institutional expectations and human realities. By fulfilling this role effectively, schools in Italy Milan can foster an environment where every student—regardless of background—is empowered to achieve their full potential academically, emotionally, and socially. Future research should focus on quantitative assessments of these programs' long-term impacts on student retention rates and mental health outcomes within the Lombardy region.</w:t>
      </w:r>
    </w:p>
    <w:bookmarkEnd w:id="25"/>
    <w:bookmarkStart w:id="26" w:name="vii.-references"/>
    <w:p>
      <w:pPr>
        <w:pStyle w:val="Heading3"/>
      </w:pPr>
      <w:r>
        <w:rPr>
          <w:bCs/>
          <w:b/>
        </w:rPr>
        <w:t xml:space="preserve">VII. References</w:t>
      </w:r>
    </w:p>
    <w:p>
      <w:pPr>
        <w:pStyle w:val="FirstParagraph"/>
      </w:pPr>
      <w:r>
        <w:t xml:space="preserve">(Note: References are illustrative for this format.)</w:t>
      </w:r>
      <w:r>
        <w:br/>
      </w:r>
      <w:r>
        <w:t xml:space="preserve">1. Ministry of Education, University and Research (MIUR). (2017).</w:t>
      </w:r>
      <w:r>
        <w:t xml:space="preserve"> </w:t>
      </w:r>
      <w:r>
        <w:rPr>
          <w:iCs/>
          <w:i/>
        </w:rPr>
        <w:t xml:space="preserve">D.P.R. 62/2017 Regolamento sull'autonomia scolastica e valutazione.</w:t>
      </w:r>
      <w:r>
        <w:br/>
      </w:r>
      <w:r>
        <w:t xml:space="preserve">2. Regional Government of Lombardy. (2020).</w:t>
      </w:r>
      <w:r>
        <w:t xml:space="preserve"> </w:t>
      </w:r>
      <w:r>
        <w:rPr>
          <w:iCs/>
          <w:i/>
        </w:rPr>
        <w:t xml:space="preserve">Guidelines for Inclusive Education in Milan Schools.</w:t>
      </w:r>
      <w:r>
        <w:br/>
      </w:r>
      <w:r>
        <w:t xml:space="preserve">3. European Commission. (2018).</w:t>
      </w:r>
      <w:r>
        <w:t xml:space="preserve"> </w:t>
      </w:r>
      <w:r>
        <w:rPr>
          <w:iCs/>
          <w:i/>
        </w:rPr>
        <w:t xml:space="preserve">Promoting Well-Being and Social Skills in Schools across Europe.</w:t>
      </w:r>
    </w:p>
    <w:p>
      <w:pPr>
        <w:pStyle w:val="BodyText"/>
      </w:pPr>
      <w:r>
        <w:br/>
      </w:r>
    </w:p>
    <w:bookmarkEnd w:id="26"/>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Milan</dc:title>
  <dc:creator/>
  <dc:language>en</dc:language>
  <cp:keywords/>
  <dcterms:created xsi:type="dcterms:W3CDTF">2026-07-29T18:22:37Z</dcterms:created>
  <dcterms:modified xsi:type="dcterms:W3CDTF">2026-07-29T18:22:37Z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