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p>
      <w:pPr>
        <w:pStyle w:val="FirstParagraph"/>
      </w:pPr>
      <w:r>
        <w:rPr>
          <w:bCs/>
          <w:b/>
        </w:rPr>
        <w:t xml:space="preserve">A Term Paper Submitted in Partial Fulfillment of the Requirements for Educational Leadership and Counseling Studies</w:t>
      </w:r>
    </w:p>
    <w:p>
      <w:pPr>
        <w:pStyle w:val="BodyText"/>
      </w:pPr>
      <w:r>
        <w:rPr>
          <w:iCs/>
          <w:i/>
        </w:rPr>
        <w:t xml:space="preserve">Focusing on the Educational Landscape of Philippines Manila</w:t>
      </w:r>
    </w:p>
    <w:bookmarkStart w:id="29" w:name="X2fd4c731a3faf8e8da623fe47ceee6126aa3045"/>
    <w:p>
      <w:pPr>
        <w:pStyle w:val="Heading1"/>
      </w:pPr>
      <w:r>
        <w:t xml:space="preserve">The School Counselor: A Critical Pillar in the Educational Ecosystem of Philippines Manila</w:t>
      </w:r>
    </w:p>
    <w:bookmarkStart w:id="20" w:name="i.-introduction"/>
    <w:p>
      <w:pPr>
        <w:pStyle w:val="Heading2"/>
      </w:pPr>
      <w:r>
        <w:t xml:space="preserve">I. Introduction</w:t>
      </w:r>
    </w:p>
    <w:p>
      <w:pPr>
        <w:pStyle w:val="FirstParagraph"/>
      </w:pPr>
      <w:r>
        <w:t xml:space="preserve">In the rapidly evolving educational landscape of the twenty-first century, the role of educators has transcended traditional instruction to include holistic student development. Nowhere is this shift more critical than in a densely populated, culturally complex urban center such as Philippines Manila. As one of the most dynamic and challenging metropolitan areas in Southeast Asia, Manila presents a unique set of psychosocial challenges for its student population. Within this context, the</w:t>
      </w:r>
      <w:r>
        <w:t xml:space="preserve"> </w:t>
      </w:r>
      <w:r>
        <w:rPr>
          <w:bCs/>
          <w:b/>
        </w:rPr>
        <w:t xml:space="preserve">School Counselor</w:t>
      </w:r>
      <w:r>
        <w:t xml:space="preserve"> </w:t>
      </w:r>
      <w:r>
        <w:t xml:space="preserve">has emerged not merely as an auxiliary support staff member, but as a central figure in ensuring educational equity and mental well-being. This term paper explores the multifaceted role of the school counselor within schools across</w:t>
      </w:r>
      <w:r>
        <w:t xml:space="preserve"> </w:t>
      </w:r>
      <w:r>
        <w:rPr>
          <w:bCs/>
          <w:b/>
        </w:rPr>
        <w:t xml:space="preserve">Philippines Manila</w:t>
      </w:r>
      <w:r>
        <w:t xml:space="preserve">, examining how these professionals navigate academic pressures, socio-economic disparities, and cultural expectations to foster resilient learners.</w:t>
      </w:r>
    </w:p>
    <w:bookmarkEnd w:id="20"/>
    <w:bookmarkStart w:id="21" w:name="X5687aef5cdd4f26de3db8a21550cd7a1dc7ae27"/>
    <w:p>
      <w:pPr>
        <w:pStyle w:val="Heading2"/>
      </w:pPr>
      <w:r>
        <w:t xml:space="preserve">II. The Unique Context of Philippines Manila</w:t>
      </w:r>
    </w:p>
    <w:p>
      <w:pPr>
        <w:pStyle w:val="FirstParagraph"/>
      </w:pPr>
      <w:r>
        <w:t xml:space="preserve">To understand the necessity of specialized counseling services, one must first appreciate the specific environmental factors present in</w:t>
      </w:r>
      <w:r>
        <w:t xml:space="preserve"> </w:t>
      </w:r>
      <w:r>
        <w:rPr>
          <w:bCs/>
          <w:b/>
        </w:rPr>
        <w:t xml:space="preserve">Philippines Manila</w:t>
      </w:r>
      <w:r>
        <w:t xml:space="preserve">. As the capital region, it is characterized by extreme population density, significant traffic congestion that leads to long commutes for students, and a stark contrast between wealth and poverty. Students in this region often juggle rigorous academic curricula with familial responsibilities and potential exposure to urban stressors such as crime or community violence. Furthermore, the cultural emphasis on</w:t>
      </w:r>
      <w:r>
        <w:t xml:space="preserve"> </w:t>
      </w:r>
      <w:r>
        <w:rPr>
          <w:iCs/>
          <w:i/>
        </w:rPr>
        <w:t xml:space="preserve">utang na loob</w:t>
      </w:r>
      <w:r>
        <w:t xml:space="preserve"> </w:t>
      </w:r>
      <w:r>
        <w:t xml:space="preserve">(debt of gratitude) and strong family ties can sometimes create pressure for students to conform to parental expectations that may conflict with their personal aspirations or mental health needs. In this high-stakes environment, the absence of a dedicated counselor can lead to unaddressed behavioral issues and academic disengagement.</w:t>
      </w:r>
    </w:p>
    <w:bookmarkEnd w:id="21"/>
    <w:bookmarkStart w:id="25" w:name="X32622ec802ceca487b093862b7639e76327f98f"/>
    <w:p>
      <w:pPr>
        <w:pStyle w:val="Heading2"/>
      </w:pPr>
      <w:r>
        <w:t xml:space="preserve">III. The Evolving Role of the School Counselor</w:t>
      </w:r>
    </w:p>
    <w:p>
      <w:pPr>
        <w:pStyle w:val="FirstParagraph"/>
      </w:pPr>
      <w:r>
        <w:t xml:space="preserve">The modern definition of a</w:t>
      </w:r>
      <w:r>
        <w:t xml:space="preserve"> </w:t>
      </w:r>
      <w:r>
        <w:rPr>
          <w:bCs/>
          <w:b/>
        </w:rPr>
        <w:t xml:space="preserve">School Counselor</w:t>
      </w:r>
      <w:r>
        <w:t xml:space="preserve"> </w:t>
      </w:r>
      <w:r>
        <w:t xml:space="preserve">has shifted from crisis intervention to comprehensive developmental counseling. In the context of</w:t>
      </w:r>
      <w:r>
        <w:t xml:space="preserve"> </w:t>
      </w:r>
      <w:r>
        <w:rPr>
          <w:bCs/>
          <w:b/>
        </w:rPr>
        <w:t xml:space="preserve">Philippines Manila</w:t>
      </w:r>
      <w:r>
        <w:t xml:space="preserve">, this holistic approach is vital. Counselors are now expected to implement school guidance programs that cover three main domains: academic achievement, career planning, and personal/social development.</w:t>
      </w:r>
    </w:p>
    <w:bookmarkStart w:id="22" w:name="a.-academic-achievement-and-literacy"/>
    <w:p>
      <w:pPr>
        <w:pStyle w:val="Heading3"/>
      </w:pPr>
      <w:r>
        <w:t xml:space="preserve">A. Academic Achievement and Literacy</w:t>
      </w:r>
    </w:p>
    <w:p>
      <w:pPr>
        <w:pStyle w:val="FirstParagraph"/>
      </w:pPr>
      <w:r>
        <w:t xml:space="preserve">In many public schools within</w:t>
      </w:r>
      <w:r>
        <w:t xml:space="preserve"> </w:t>
      </w:r>
      <w:r>
        <w:rPr>
          <w:bCs/>
          <w:b/>
        </w:rPr>
        <w:t xml:space="preserve">Philippines Manila</w:t>
      </w:r>
      <w:r>
        <w:t xml:space="preserve">, class sizes can be large, leaving little room for individualized attention. School counselors bridge this gap by working with teachers to identify students at risk of failing or dropping out. They utilize data-driven interventions to support literacy rates and study skills. By collaborating with subject matter experts, counselors help create supportive learning environments that cater to diverse learning styles, ensuring that students who struggle academically do not become demoralized.</w:t>
      </w:r>
    </w:p>
    <w:bookmarkEnd w:id="22"/>
    <w:bookmarkStart w:id="23" w:name="X6a9470524db4dd2f8b63bb1051fb6e78c6edda2"/>
    <w:p>
      <w:pPr>
        <w:pStyle w:val="Heading3"/>
      </w:pPr>
      <w:r>
        <w:t xml:space="preserve">B. Career Development and Future Readiness</w:t>
      </w:r>
    </w:p>
    <w:p>
      <w:pPr>
        <w:pStyle w:val="FirstParagraph"/>
      </w:pPr>
      <w:r>
        <w:t xml:space="preserve">Given the competitive job market in the Philippines, career counseling is paramount. School counselors in Manila serve as guides for students navigating their post-secondary pathways. Whether a student intends to enter higher education locally or explore opportunities abroad, the counselor provides guidance on college applications, scholarship opportunities, and vocational training. This role is particularly crucial for students from low-income families who may lack access to professional career advice outside of school.</w:t>
      </w:r>
    </w:p>
    <w:bookmarkEnd w:id="23"/>
    <w:bookmarkStart w:id="24" w:name="c.-personal-and-social-development"/>
    <w:p>
      <w:pPr>
        <w:pStyle w:val="Heading3"/>
      </w:pPr>
      <w:r>
        <w:t xml:space="preserve">C. Personal and Social Development</w:t>
      </w:r>
    </w:p>
    <w:p>
      <w:pPr>
        <w:pStyle w:val="FirstParagraph"/>
      </w:pPr>
      <w:r>
        <w:t xml:space="preserve">The personal social domain addresses the emotional well-being of students. In an era where digital connectivity is ubiquitous, issues such as cyberbullying, social media anxiety, and peer pressure are prevalent among Manila’s youth. School counselors provide safe spaces for students to discuss these challenges. They also facilitate conflict resolution and teach essential life skills such as empathy, resilience, and emotional regulation. This aspect of their role is critical in maintaining a positive school climate.</w:t>
      </w:r>
    </w:p>
    <w:bookmarkEnd w:id="24"/>
    <w:bookmarkEnd w:id="25"/>
    <w:bookmarkStart w:id="26" w:name="X9ff56a659d295aadc4a4f5cf10620d577103672"/>
    <w:p>
      <w:pPr>
        <w:pStyle w:val="Heading2"/>
      </w:pPr>
      <w:r>
        <w:t xml:space="preserve">IV. Cultural Competence and Community Partnership</w:t>
      </w:r>
    </w:p>
    <w:p>
      <w:pPr>
        <w:pStyle w:val="FirstParagraph"/>
      </w:pPr>
      <w:r>
        <w:t xml:space="preserve">A defining characteristic of effective practice for a</w:t>
      </w:r>
      <w:r>
        <w:t xml:space="preserve"> </w:t>
      </w:r>
      <w:r>
        <w:rPr>
          <w:bCs/>
          <w:b/>
        </w:rPr>
        <w:t xml:space="preserve">School Counselor</w:t>
      </w:r>
      <w:r>
        <w:t xml:space="preserve"> </w:t>
      </w:r>
      <w:r>
        <w:t xml:space="preserve">in this region is cultural competence. The demographics of Manila are diverse, encompassing various ethnic groups, religious affiliations, and socioeconomic backgrounds. A counselor must be adept at understanding the cultural nuances that influence a student’s behavior and worldview. For instance, traditional beliefs regarding mental health stigma may prevent families from seeking outside help; therefore, the school counselor often acts as an educator to parents and guardians, demystifying psychological concepts and encouraging open dialogue.</w:t>
      </w:r>
    </w:p>
    <w:p>
      <w:pPr>
        <w:pStyle w:val="BodyText"/>
      </w:pPr>
      <w:r>
        <w:t xml:space="preserve">Moreover, counselors in</w:t>
      </w:r>
      <w:r>
        <w:t xml:space="preserve"> </w:t>
      </w:r>
      <w:r>
        <w:rPr>
          <w:bCs/>
          <w:b/>
        </w:rPr>
        <w:t xml:space="preserve">Philippines Manila</w:t>
      </w:r>
      <w:r>
        <w:t xml:space="preserve"> </w:t>
      </w:r>
      <w:r>
        <w:t xml:space="preserve">often serve as liaisons between the school and the wider community. They partner with local government units (LGUs), non-governmental organizations (NGOs), and religious institutions to provide resources for families in need. This systemic approach ensures that support extends beyond the school gates, addressing external factors that impact student success.</w:t>
      </w:r>
    </w:p>
    <w:bookmarkEnd w:id="26"/>
    <w:bookmarkStart w:id="27" w:name="v.-challenges-and-recommendations"/>
    <w:p>
      <w:pPr>
        <w:pStyle w:val="Heading2"/>
      </w:pPr>
      <w:r>
        <w:t xml:space="preserve">V. Challenges and Recommendations</w:t>
      </w:r>
    </w:p>
    <w:p>
      <w:pPr>
        <w:pStyle w:val="FirstParagraph"/>
      </w:pPr>
      <w:r>
        <w:t xml:space="preserve">Despite their importance, school counselors in</w:t>
      </w:r>
      <w:r>
        <w:t xml:space="preserve"> </w:t>
      </w:r>
      <w:r>
        <w:rPr>
          <w:bCs/>
          <w:b/>
        </w:rPr>
        <w:t xml:space="preserve">Philippines Manila</w:t>
      </w:r>
      <w:r>
        <w:t xml:space="preserve"> </w:t>
      </w:r>
      <w:r>
        <w:t xml:space="preserve">face significant challenges. These include high caseloads due to staffing shortages, limited resources in public schools, and the need for continuous professional development regarding modern counseling techniques. To address these issues, it is recommended that educational policymakers prioritize the hiring of licensed psychologists and guidance counselors in all primary and secondary institutions.</w:t>
      </w:r>
    </w:p>
    <w:p>
      <w:pPr>
        <w:pStyle w:val="BodyText"/>
      </w:pPr>
      <w:r>
        <w:t xml:space="preserve">Furthermore, integrating mental health literacy into the standard curriculum can empower students to seek help early. Schools should also invest in technology that allows for remote counseling sessions, which can be particularly useful for reaching students with disabilities or those who may not feel comfortable visiting a physical office.</w:t>
      </w:r>
    </w:p>
    <w:bookmarkEnd w:id="27"/>
    <w:bookmarkStart w:id="28" w:name="vi.-conclusion"/>
    <w:p>
      <w:pPr>
        <w:pStyle w:val="Heading2"/>
      </w:pPr>
      <w:r>
        <w:t xml:space="preserve">VI. Conclusion</w:t>
      </w:r>
    </w:p>
    <w:p>
      <w:pPr>
        <w:pStyle w:val="FirstParagraph"/>
      </w:pPr>
      <w:r>
        <w:t xml:space="preserve">In conclusion, the school counselor plays an indispensable role in the educational framework of</w:t>
      </w:r>
      <w:r>
        <w:t xml:space="preserve"> </w:t>
      </w:r>
      <w:r>
        <w:rPr>
          <w:bCs/>
          <w:b/>
        </w:rPr>
        <w:t xml:space="preserve">Philippines Manila</w:t>
      </w:r>
      <w:r>
        <w:t xml:space="preserve">. Far from being peripheral to academic success, these professionals are at the forefront of creating inclusive, supportive, and resilient learning communities. By addressing academic barriers, guiding career choices, and nurturing emotional well-being within a culturally responsive framework, school counselors ensure that every student has the opportunity to thrive. As Manila continues to grow as an economic and cultural hub in Asia, investing in comprehensive counseling services is not just an educational imperative but a societal necessity. The future of education in this region depends heavily on the sustained support and recognition of the vital work performed by dedicated school counselors.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the Context of Philippines Manila</dc:title>
  <dc:creator/>
  <dc:language>en</dc:language>
  <cp:keywords/>
  <dcterms:created xsi:type="dcterms:W3CDTF">2026-07-29T11:49:36Z</dcterms:created>
  <dcterms:modified xsi:type="dcterms:W3CDTF">2026-07-29T11:49:36Z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