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Qatar</w:t>
      </w:r>
      <w:r>
        <w:t xml:space="preserve"> </w:t>
      </w:r>
      <w:r>
        <w:t xml:space="preserve">Doha:</w:t>
      </w:r>
      <w:r>
        <w:t xml:space="preserve"> </w:t>
      </w:r>
      <w:r>
        <w:t xml:space="preserve">Fostering</w:t>
      </w:r>
      <w:r>
        <w:t xml:space="preserve"> </w:t>
      </w:r>
      <w:r>
        <w:t xml:space="preserve">Holistic</w:t>
      </w:r>
      <w:r>
        <w:t xml:space="preserve"> </w:t>
      </w:r>
      <w:r>
        <w:t xml:space="preserve">Student</w:t>
      </w:r>
      <w:r>
        <w:t xml:space="preserve"> </w:t>
      </w:r>
      <w:r>
        <w:t xml:space="preserve">Development</w:t>
      </w:r>
    </w:p>
    <w:bookmarkStart w:id="30" w:name="Xccced4bc78c19ec9623da157a5162a8bd461b28"/>
    <w:p>
      <w:pPr>
        <w:pStyle w:val="Heading1"/>
      </w:pPr>
      <w:r>
        <w:t xml:space="preserve">The Role of the School Counselor in Qatar Doha:</w:t>
      </w:r>
      <w:r>
        <w:br/>
      </w:r>
      <w:r>
        <w:t xml:space="preserve">Fostering Holistic Student Development</w:t>
      </w:r>
    </w:p>
    <w:p>
      <w:pPr>
        <w:pStyle w:val="FirstParagraph"/>
      </w:pPr>
      <w:r>
        <w:rPr>
          <w:bCs/>
          <w:b/>
        </w:rPr>
        <w:t xml:space="preserve">Abstract</w:t>
      </w:r>
    </w:p>
    <w:p>
      <w:pPr>
        <w:pStyle w:val="BodyText"/>
      </w:pPr>
      <w:r>
        <w:t xml:space="preserve">This term paper explores the critical function of the school counselor within the educational landscape of Qatar Doha. As Qatar continues to implement its National Vision 2030, emphasizing human development and social cohesion, the role of mental health and guidance professionals in schools has become increasingly pivotal. This document examines how school counselors support academic achievement, career planning, and psychosocial well-being among students in Qatar Doha’s diverse educational environment.</w:t>
      </w:r>
    </w:p>
    <w:bookmarkStart w:id="20" w:name="introduction"/>
    <w:p>
      <w:pPr>
        <w:pStyle w:val="Heading2"/>
      </w:pPr>
      <w:r>
        <w:t xml:space="preserve">Introduction</w:t>
      </w:r>
    </w:p>
    <w:p>
      <w:pPr>
        <w:pStyle w:val="FirstParagraph"/>
      </w:pPr>
      <w:r>
        <w:t xml:space="preserve">The educational system in Qatar is undergoing a significant transformation aimed at producing globally competitive citizens who are also rooted in their cultural heritage. Central to this mission is the concept of holistic education, which extends beyond academic metrics to include emotional, social, and ethical development. In this context, the</w:t>
      </w:r>
      <w:r>
        <w:t xml:space="preserve"> </w:t>
      </w:r>
      <w:r>
        <w:rPr>
          <w:bCs/>
          <w:b/>
        </w:rPr>
        <w:t xml:space="preserve">School Counselor</w:t>
      </w:r>
      <w:r>
        <w:t xml:space="preserve"> </w:t>
      </w:r>
      <w:r>
        <w:t xml:space="preserve">emerges as a vital stakeholder. Operating within the vibrant and multicultural hub of</w:t>
      </w:r>
      <w:r>
        <w:t xml:space="preserve"> </w:t>
      </w:r>
      <w:r>
        <w:rPr>
          <w:bCs/>
          <w:b/>
        </w:rPr>
        <w:t xml:space="preserve">Qatar Doha</w:t>
      </w:r>
      <w:r>
        <w:t xml:space="preserve">, these professionals address the unique psychological and academic challenges faced by students from diverse backgrounds.</w:t>
      </w:r>
    </w:p>
    <w:p>
      <w:pPr>
        <w:pStyle w:val="BodyText"/>
      </w:pPr>
      <w:r>
        <w:t xml:space="preserve">The presence of a robust counseling framework in schools is not merely an administrative requirement but a strategic necessity. In</w:t>
      </w:r>
      <w:r>
        <w:t xml:space="preserve"> </w:t>
      </w:r>
      <w:r>
        <w:rPr>
          <w:bCs/>
          <w:b/>
        </w:rPr>
        <w:t xml:space="preserve">Qatar Doha</w:t>
      </w:r>
      <w:r>
        <w:t xml:space="preserve">, where international schools coexist with local public institutions, counselors must navigate complex cultural dynamics, language barriers, and the pressures of modern academic environments. This paper argues that the integration of specialized counseling services is essential for achieving the goals outlined in Qatar’s National Vision 2030.</w:t>
      </w:r>
    </w:p>
    <w:bookmarkEnd w:id="20"/>
    <w:bookmarkStart w:id="21" w:name="the-context-of-education-in-qatar-doha"/>
    <w:p>
      <w:pPr>
        <w:pStyle w:val="Heading2"/>
      </w:pPr>
      <w:r>
        <w:t xml:space="preserve">The Context of Education in Qatar Doha</w:t>
      </w:r>
    </w:p>
    <w:p>
      <w:pPr>
        <w:pStyle w:val="FirstParagraph"/>
      </w:pPr>
      <w:r>
        <w:rPr>
          <w:bCs/>
          <w:b/>
        </w:rPr>
        <w:t xml:space="preserve">Qatar Doha</w:t>
      </w:r>
      <w:r>
        <w:t xml:space="preserve"> </w:t>
      </w:r>
      <w:r>
        <w:t xml:space="preserve">serves as a melting pot of cultures, with a significant portion of its student population comprising expatriates alongside Qatari nationals. This diversity enriches the learning environment but also introduces unique challenges. Students may face issues related to acculturation, identity formation, and pressure to succeed in highly competitive academic settings.</w:t>
      </w:r>
    </w:p>
    <w:p>
      <w:pPr>
        <w:pStyle w:val="BodyText"/>
      </w:pPr>
      <w:r>
        <w:t xml:space="preserve">The Ministry of Education and Higher Education (MOE) in Qatar has recognized the need for comprehensive student support systems. The shift towards a more student-centered approach requires educators to look beyond traditional teaching methods. Here, the</w:t>
      </w:r>
      <w:r>
        <w:t xml:space="preserve"> </w:t>
      </w:r>
      <w:r>
        <w:rPr>
          <w:bCs/>
          <w:b/>
        </w:rPr>
        <w:t xml:space="preserve">School Counselor</w:t>
      </w:r>
      <w:r>
        <w:t xml:space="preserve"> </w:t>
      </w:r>
      <w:r>
        <w:t xml:space="preserve">plays a mediating role, ensuring that students feel supported both academically and emotionally. The cultural sensitivity required in</w:t>
      </w:r>
      <w:r>
        <w:t xml:space="preserve"> </w:t>
      </w:r>
      <w:r>
        <w:rPr>
          <w:bCs/>
          <w:b/>
        </w:rPr>
        <w:t xml:space="preserve">Qatar Doha</w:t>
      </w:r>
      <w:r>
        <w:t xml:space="preserve"> </w:t>
      </w:r>
      <w:r>
        <w:t xml:space="preserve">means that counselors must be well-versed in Islamic values and local customs while also incorporating modern psychological practices.</w:t>
      </w:r>
    </w:p>
    <w:bookmarkEnd w:id="21"/>
    <w:bookmarkStart w:id="25" w:name="X03199b4659530687fe5b33b73d3ccd2d34e6782"/>
    <w:p>
      <w:pPr>
        <w:pStyle w:val="Heading2"/>
      </w:pPr>
      <w:r>
        <w:t xml:space="preserve">The Multifaceted Role of the School Counselor</w:t>
      </w:r>
    </w:p>
    <w:p>
      <w:pPr>
        <w:pStyle w:val="FirstParagraph"/>
      </w:pPr>
      <w:r>
        <w:t xml:space="preserve">The responsibilities of a</w:t>
      </w:r>
      <w:r>
        <w:t xml:space="preserve"> </w:t>
      </w:r>
      <w:r>
        <w:rPr>
          <w:bCs/>
          <w:b/>
        </w:rPr>
        <w:t xml:space="preserve">School Counselor</w:t>
      </w:r>
      <w:r>
        <w:t xml:space="preserve"> </w:t>
      </w:r>
      <w:r>
        <w:t xml:space="preserve">in this region are broad and impactful. Their work can be categorized into three primary domains: academic development, career planning, and personal/social growth.</w:t>
      </w:r>
    </w:p>
    <w:bookmarkStart w:id="22" w:name="academic-development"/>
    <w:p>
      <w:pPr>
        <w:pStyle w:val="Heading3"/>
      </w:pPr>
      <w:r>
        <w:t xml:space="preserve">Academic Development</w:t>
      </w:r>
    </w:p>
    <w:p>
      <w:pPr>
        <w:pStyle w:val="FirstParagraph"/>
      </w:pPr>
      <w:r>
        <w:t xml:space="preserve">In the competitive environment of</w:t>
      </w:r>
      <w:r>
        <w:t xml:space="preserve"> </w:t>
      </w:r>
      <w:r>
        <w:rPr>
          <w:bCs/>
          <w:b/>
        </w:rPr>
        <w:t xml:space="preserve">Qatar Doha</w:t>
      </w:r>
      <w:r>
        <w:t xml:space="preserve">, students often face immense pressure to perform well in standardized tests and university entrance examinations. School counselors assist students in developing effective study habits, time management skills, and goal-setting strategies. They work closely with teachers to identify students who are at risk of falling behind and intervene early through targeted support programs.</w:t>
      </w:r>
    </w:p>
    <w:bookmarkEnd w:id="22"/>
    <w:bookmarkStart w:id="23" w:name="career-planning"/>
    <w:p>
      <w:pPr>
        <w:pStyle w:val="Heading3"/>
      </w:pPr>
      <w:r>
        <w:t xml:space="preserve">Career Planning</w:t>
      </w:r>
    </w:p>
    <w:p>
      <w:pPr>
        <w:pStyle w:val="FirstParagraph"/>
      </w:pPr>
      <w:r>
        <w:t xml:space="preserve">As Qatar diversifies its economy beyond hydrocarbons, the job market is evolving rapidly.</w:t>
      </w:r>
      <w:r>
        <w:t xml:space="preserve"> </w:t>
      </w:r>
      <w:r>
        <w:rPr>
          <w:bCs/>
          <w:b/>
        </w:rPr>
        <w:t xml:space="preserve">School Counselors</w:t>
      </w:r>
      <w:r>
        <w:t xml:space="preserve"> </w:t>
      </w:r>
      <w:r>
        <w:t xml:space="preserve">play a crucial role in guiding students toward careers that align with both their personal interests and the future needs of the nation. They provide information on higher education opportunities, vocational training, and emerging industries such as technology, healthcare, and renewable energy. This guidance helps students make informed decisions about their futures.</w:t>
      </w:r>
    </w:p>
    <w:bookmarkEnd w:id="23"/>
    <w:bookmarkStart w:id="24" w:name="personal-and-social-growth"/>
    <w:p>
      <w:pPr>
        <w:pStyle w:val="Heading3"/>
      </w:pPr>
      <w:r>
        <w:t xml:space="preserve">Personal and Social Growth</w:t>
      </w:r>
    </w:p>
    <w:p>
      <w:pPr>
        <w:pStyle w:val="FirstParagraph"/>
      </w:pPr>
      <w:r>
        <w:t xml:space="preserve">The well-being of students is paramount. In</w:t>
      </w:r>
      <w:r>
        <w:t xml:space="preserve"> </w:t>
      </w:r>
      <w:r>
        <w:rPr>
          <w:bCs/>
          <w:b/>
        </w:rPr>
        <w:t xml:space="preserve">Qatar Doha</w:t>
      </w:r>
      <w:r>
        <w:t xml:space="preserve">, where societal expectations can be high, mental health issues such as anxiety and depression are increasingly prevalent. School counselors provide a safe space for students to discuss personal issues, including family problems, peer conflicts, and identity struggles. They offer crisis intervention services and refer students to specialized mental health professionals when necessary.</w:t>
      </w:r>
    </w:p>
    <w:bookmarkEnd w:id="24"/>
    <w:bookmarkEnd w:id="25"/>
    <w:bookmarkStart w:id="26" w:name="cultural-competence-in-counseling"/>
    <w:p>
      <w:pPr>
        <w:pStyle w:val="Heading2"/>
      </w:pPr>
      <w:r>
        <w:t xml:space="preserve">Cultural Competence in Counseling</w:t>
      </w:r>
    </w:p>
    <w:p>
      <w:pPr>
        <w:pStyle w:val="FirstParagraph"/>
      </w:pPr>
      <w:r>
        <w:t xml:space="preserve">A key aspect of being an effective</w:t>
      </w:r>
      <w:r>
        <w:t xml:space="preserve"> </w:t>
      </w:r>
      <w:r>
        <w:rPr>
          <w:bCs/>
          <w:b/>
        </w:rPr>
        <w:t xml:space="preserve">School Counselor</w:t>
      </w:r>
      <w:r>
        <w:t xml:space="preserve"> </w:t>
      </w:r>
      <w:r>
        <w:t xml:space="preserve">in</w:t>
      </w:r>
      <w:r>
        <w:t xml:space="preserve"> </w:t>
      </w:r>
      <w:r>
        <w:rPr>
          <w:bCs/>
          <w:b/>
        </w:rPr>
        <w:t xml:space="preserve">Qatar Doha</w:t>
      </w:r>
      <w:r>
        <w:t xml:space="preserve"> </w:t>
      </w:r>
      <w:r>
        <w:t xml:space="preserve">is cultural competence. The counselor must understand the nuances of Qatari culture, including the importance of family honor, religious values, and social norms. This understanding allows them to build trust with students and their families.</w:t>
      </w:r>
    </w:p>
    <w:p>
      <w:pPr>
        <w:pStyle w:val="BodyText"/>
      </w:pPr>
      <w:r>
        <w:t xml:space="preserve">For instance, discussions about mental health can sometimes be stigmatized in certain communities. Counselors must navigate these sensitivities with care, framing support as a means to enhance personal strength rather than a sign of weakness. Furthermore, they must collaborate effectively with parents who may have differing views on the role of counseling in education.</w:t>
      </w:r>
    </w:p>
    <w:bookmarkEnd w:id="26"/>
    <w:bookmarkStart w:id="27" w:name="challenges-and-future-directions"/>
    <w:p>
      <w:pPr>
        <w:pStyle w:val="Heading2"/>
      </w:pPr>
      <w:r>
        <w:t xml:space="preserve">Challenges and Future Directions</w:t>
      </w:r>
    </w:p>
    <w:p>
      <w:pPr>
        <w:pStyle w:val="FirstParagraph"/>
      </w:pPr>
      <w:r>
        <w:t xml:space="preserve">Despite the progress made, challenges remain. There is often a shortage of qualified</w:t>
      </w:r>
      <w:r>
        <w:t xml:space="preserve"> </w:t>
      </w:r>
      <w:r>
        <w:rPr>
          <w:bCs/>
          <w:b/>
        </w:rPr>
        <w:t xml:space="preserve">School Counselors</w:t>
      </w:r>
      <w:r>
        <w:t xml:space="preserve"> </w:t>
      </w:r>
      <w:r>
        <w:t xml:space="preserve">who possess both professional credentials and deep cultural knowledge. Additionally, there is a need for more rigorous training programs that focus on the specific context of</w:t>
      </w:r>
      <w:r>
        <w:t xml:space="preserve"> </w:t>
      </w:r>
      <w:r>
        <w:rPr>
          <w:bCs/>
          <w:b/>
        </w:rPr>
        <w:t xml:space="preserve">Qatar Doha</w:t>
      </w:r>
      <w:r>
        <w:t xml:space="preserve">.</w:t>
      </w:r>
    </w:p>
    <w:p>
      <w:pPr>
        <w:pStyle w:val="BodyText"/>
      </w:pPr>
      <w:r>
        <w:t xml:space="preserve">The Ministry of Education must continue to invest in professional development for counselors. This includes exposure to international best practices while adapting them to local realities. Technology also offers new avenues for support, such as online counseling platforms, which can be particularly useful in reaching students who may be reluctant to seek face-to-face help.</w:t>
      </w:r>
    </w:p>
    <w:bookmarkEnd w:id="27"/>
    <w:bookmarkStart w:id="29"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is an indispensable part of the educational ecosystem in</w:t>
      </w:r>
      <w:r>
        <w:t xml:space="preserve"> </w:t>
      </w:r>
      <w:r>
        <w:rPr>
          <w:bCs/>
          <w:b/>
        </w:rPr>
        <w:t xml:space="preserve">Qatar Doha</w:t>
      </w:r>
      <w:r>
        <w:t xml:space="preserve">. They contribute significantly to the holistic development of students, helping them navigate academic pressures, career choices, and personal challenges. As Qatar moves toward its 2030 vision, the role of counselors will only grow in importance. By fostering resilient, confident, and well-adjusted individuals, school counselors help build a stronger society for the future.</w:t>
      </w:r>
    </w:p>
    <w:p>
      <w:pPr>
        <w:pStyle w:val="BodyText"/>
      </w:pPr>
      <w:r>
        <w:t xml:space="preserve">The continued support and professionalization of this role are essential for ensuring that every student in</w:t>
      </w:r>
      <w:r>
        <w:t xml:space="preserve"> </w:t>
      </w:r>
      <w:r>
        <w:rPr>
          <w:bCs/>
          <w:b/>
        </w:rPr>
        <w:t xml:space="preserve">Qatar Doha</w:t>
      </w:r>
      <w:r>
        <w:t xml:space="preserve"> </w:t>
      </w:r>
      <w:r>
        <w:t xml:space="preserve">has the opportunity to thrive. It is through such comprehensive support systems that the nation can achieve its goals of sustainable development and social harmony.</w:t>
      </w:r>
    </w:p>
    <w:bookmarkStart w:id="28" w:name="references"/>
    <w:p>
      <w:pPr>
        <w:pStyle w:val="Heading3"/>
      </w:pPr>
      <w:r>
        <w:t xml:space="preserve">References</w:t>
      </w:r>
    </w:p>
    <w:p>
      <w:pPr>
        <w:numPr>
          <w:ilvl w:val="0"/>
          <w:numId w:val="1001"/>
        </w:numPr>
        <w:pStyle w:val="Compact"/>
      </w:pPr>
      <w:r>
        <w:t xml:space="preserve">National Vision 2030, State of Qatar. (2008).</w:t>
      </w:r>
      <w:r>
        <w:t xml:space="preserve"> </w:t>
      </w:r>
      <w:r>
        <w:rPr>
          <w:iCs/>
          <w:i/>
        </w:rPr>
        <w:t xml:space="preserve">A Plan for National Development</w:t>
      </w:r>
      <w:r>
        <w:t xml:space="preserve">. Ministry of Planning and Statistics.</w:t>
      </w:r>
    </w:p>
    <w:p>
      <w:pPr>
        <w:numPr>
          <w:ilvl w:val="0"/>
          <w:numId w:val="1001"/>
        </w:numPr>
        <w:pStyle w:val="Compact"/>
      </w:pPr>
      <w:r>
        <w:t xml:space="preserve">Gulf Research Center. (2019).</w:t>
      </w:r>
      <w:r>
        <w:t xml:space="preserve"> </w:t>
      </w:r>
      <w:r>
        <w:rPr>
          <w:iCs/>
          <w:i/>
        </w:rPr>
        <w:t xml:space="preserve">Youth and Education in the Arab World: Challenges and Opportunities</w:t>
      </w:r>
      <w:r>
        <w:t xml:space="preserve">.</w:t>
      </w:r>
    </w:p>
    <w:p>
      <w:pPr>
        <w:numPr>
          <w:ilvl w:val="0"/>
          <w:numId w:val="1001"/>
        </w:numPr>
        <w:pStyle w:val="Compact"/>
      </w:pPr>
      <w:r>
        <w:t xml:space="preserve">American Academy of School Counseling. (2021).</w:t>
      </w:r>
      <w:r>
        <w:t xml:space="preserve"> </w:t>
      </w:r>
      <w:r>
        <w:rPr>
          <w:iCs/>
          <w:i/>
        </w:rPr>
        <w:t xml:space="preserve">The Comprehensive School Counseling Program</w:t>
      </w:r>
      <w:r>
        <w:t xml:space="preserve">.</w:t>
      </w:r>
    </w:p>
    <w:p>
      <w:pPr>
        <w:numPr>
          <w:ilvl w:val="0"/>
          <w:numId w:val="1001"/>
        </w:numPr>
        <w:pStyle w:val="Compact"/>
      </w:pPr>
      <w:r>
        <w:t xml:space="preserve">Ministry of Education and Higher Education, Qatar. (2020).</w:t>
      </w:r>
      <w:r>
        <w:t xml:space="preserve"> </w:t>
      </w:r>
      <w:r>
        <w:rPr>
          <w:iCs/>
          <w:i/>
        </w:rPr>
        <w:t xml:space="preserve">School Guidance and Counseling Standards</w:t>
      </w:r>
      <w:r>
        <w:t xml:space="preserve">.</w:t>
      </w:r>
    </w:p>
    <w:p>
      <w:pPr>
        <w:pStyle w:val="FirstParagraph"/>
      </w:pPr>
      <w:r>
        <w:rPr>
          <w:bCs/>
          <w:b/>
        </w:rPr>
        <w:t xml:space="preserve">Note:</w:t>
      </w:r>
      <w:r>
        <w:t xml:space="preserve"> </w:t>
      </w:r>
      <w:r>
        <w:t xml:space="preserve">This term paper serves as a foundational overview of the importance of school counseling in</w:t>
      </w:r>
      <w:r>
        <w:t xml:space="preserve"> </w:t>
      </w:r>
      <w:r>
        <w:rPr>
          <w:bCs/>
          <w:b/>
        </w:rPr>
        <w:t xml:space="preserve">Qatar Doha</w:t>
      </w:r>
      <w:r>
        <w:t xml:space="preserve">. Further empirical studies are recommended to assess the specific impact of counseling interventions on student outcomes in this region.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Qatar Doha: Fostering Holistic Student Development</dc:title>
  <dc:creator/>
  <dc:language>en</dc:language>
  <cp:keywords/>
  <dcterms:created xsi:type="dcterms:W3CDTF">2026-07-29T22:22:55Z</dcterms:created>
  <dcterms:modified xsi:type="dcterms:W3CDTF">2026-07-29T22:22:55Z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