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44afbdfc47ef8c8d6f682b19c706073c7cd9c08"/>
    <w:p>
      <w:pPr>
        <w:pStyle w:val="Heading1"/>
      </w:pPr>
      <w:r>
        <w:t xml:space="preserve">The Role and Impact of the School Counselor in South Africa Cape Town</w:t>
      </w:r>
    </w:p>
    <w:p>
      <w:pPr>
        <w:pStyle w:val="FirstParagraph"/>
      </w:pPr>
      <w:r>
        <w:rPr>
          <w:bCs/>
          <w:b/>
        </w:rPr>
        <w:t xml:space="preserve">Abstract</w:t>
      </w:r>
      <w:r>
        <w:br/>
      </w:r>
      <w:r>
        <w:t xml:space="preserve">This term paper explores the critical function of the school counselor within the unique socio-educational landscape of South Africa Cape Town. By examining historical contexts, current legislative frameworks, and prevalent psychosocial challenges, this document argues that school counselors are indispensable agents in fostering holistic student development. The analysis focuses on how these professionals navigate systemic inequalities while providing essential mental health support to diverse student populations.</w:t>
      </w:r>
    </w:p>
    <w:bookmarkStart w:id="20" w:name="introduction"/>
    <w:p>
      <w:pPr>
        <w:pStyle w:val="Heading2"/>
      </w:pPr>
      <w:r>
        <w:t xml:space="preserve">Introduction</w:t>
      </w:r>
    </w:p>
    <w:p>
      <w:pPr>
        <w:pStyle w:val="FirstParagraph"/>
      </w:pPr>
      <w:r>
        <w:t xml:space="preserve">In the contemporary educational landscape of South Africa, the mandate of schooling extends far beyond academic proficiency. It encompasses the cultivation of emotional resilience, social competence, and psychological well-being. Within this broader framework, the school counselor emerges as a pivotal figure. In specific regions such as South Africa Cape Town, where historical legacies intersect with modern socioeconomic disparities, the role of the school counselor becomes even more pronounced. This term paper examines the multifaceted responsibilities of the school counselor in South Africa Cape Town, analyzing how they address trauma, support career development, and contribute to equitable education.</w:t>
      </w:r>
    </w:p>
    <w:bookmarkEnd w:id="20"/>
    <w:bookmarkStart w:id="21" w:name="X8aad1a5e1507fc155768bfb34eae83f41beffd7"/>
    <w:p>
      <w:pPr>
        <w:pStyle w:val="Heading2"/>
      </w:pPr>
      <w:r>
        <w:t xml:space="preserve">Historical Context and Legislative Framework</w:t>
      </w:r>
    </w:p>
    <w:p>
      <w:pPr>
        <w:pStyle w:val="FirstParagraph"/>
      </w:pPr>
      <w:r>
        <w:t xml:space="preserve">To understand the present role of the school counselor in South Africa Cape Town, one must acknowledge the historical scars that continue to influence student life. The legacy of apartheid created profound disparities in educational resources and mental health infrastructure. Post-1994 reforms aimed to democratize education, yet many schools in townships surrounding Cape Town still grapple with resource limitations compared to affluent suburban institutions. In this context, the school counselor serves not only as a therapeutic agent but also as an advocate for equity.</w:t>
      </w:r>
    </w:p>
    <w:p>
      <w:pPr>
        <w:pStyle w:val="BodyText"/>
      </w:pPr>
      <w:r>
        <w:t xml:space="preserve">The Department of Basic Education has increasingly recognized the need for psychosocial support. Regulations regarding learner support teams emphasize the integration of counselors into school governance structures. These guidelines mandate that schools address barriers to learning, including emotional and social factors. Consequently, the school counselor in South Africa Cape Town operates within a regulatory environment that demands high ethical standards and specialized training in developmental psychology.</w:t>
      </w:r>
    </w:p>
    <w:bookmarkEnd w:id="21"/>
    <w:bookmarkStart w:id="22" w:name="X6c8c324f54763160c2457deafe71b7b39454ad7"/>
    <w:p>
      <w:pPr>
        <w:pStyle w:val="Heading2"/>
      </w:pPr>
      <w:r>
        <w:t xml:space="preserve">Socio-Psychological Challenges Facing Students</w:t>
      </w:r>
    </w:p>
    <w:p>
      <w:pPr>
        <w:pStyle w:val="FirstParagraph"/>
      </w:pPr>
      <w:r>
        <w:t xml:space="preserve">The student body in South Africa Cape Town faces a complex array of psychosocial stressors. Poverty remains a dominant factor, affecting access to nutrition, safety, and stable housing. Many learners live in informal settlements where community violence and substance abuse are prevalent. The school counselor acts as a first responder to crises arising from these environmental factors. They provide immediate intervention for students experiencing trauma related to gang violence or domestic instability.</w:t>
      </w:r>
    </w:p>
    <w:p>
      <w:pPr>
        <w:pStyle w:val="BodyText"/>
      </w:pPr>
      <w:r>
        <w:t xml:space="preserve">Furthermore, mental health stigma often hinders help-seeking behaviors in local communities. School counselors play a crucial role in destigmatizing psychological distress. Through workshops and individual counseling, they normalize conversations around anxiety, depression, and grief. In South Africa Cape Town, where the HIV/AIDS pandemic has affected generations of families, counselors also provide specialized support for orphaned learners and those living with the virus.</w:t>
      </w:r>
    </w:p>
    <w:bookmarkEnd w:id="22"/>
    <w:bookmarkStart w:id="23" w:name="the-school-counselor-as-a-career-advisor"/>
    <w:p>
      <w:pPr>
        <w:pStyle w:val="Heading2"/>
      </w:pPr>
      <w:r>
        <w:t xml:space="preserve">The School Counselor as a Career Advisor</w:t>
      </w:r>
    </w:p>
    <w:p>
      <w:pPr>
        <w:pStyle w:val="FirstParagraph"/>
      </w:pPr>
      <w:r>
        <w:t xml:space="preserve">Beyond emotional support, the school counselor is instrumental in guiding students through their career trajectories. In a country with high youth unemployment rates, the transition from school to work or tertiary education is fraught with uncertainty. The school counselor helps learners make informed decisions about subject choices that align with labor market demands.</w:t>
      </w:r>
    </w:p>
    <w:p>
      <w:pPr>
        <w:pStyle w:val="BodyText"/>
      </w:pPr>
      <w:r>
        <w:t xml:space="preserve">In South Africa Cape Town, this role is particularly significant due to the disparity in access to higher education. Counselors facilitate career day events, administer aptitude tests, and provide mentorship programs. They bridge the gap between academic achievement and economic reality by connecting students with bursaries, internship opportunities, and skills development programs. By doing so, they contribute directly to national development goals aimed at reducing unemployment through targeted educational support.</w:t>
      </w:r>
    </w:p>
    <w:bookmarkEnd w:id="23"/>
    <w:bookmarkStart w:id="24" w:name="X4ddf9ea2723922a3ee132557ca9362aa302349a"/>
    <w:p>
      <w:pPr>
        <w:pStyle w:val="Heading2"/>
      </w:pPr>
      <w:r>
        <w:t xml:space="preserve">Cultural Competence and Community Engagement</w:t>
      </w:r>
    </w:p>
    <w:p>
      <w:pPr>
        <w:pStyle w:val="FirstParagraph"/>
      </w:pPr>
      <w:r>
        <w:t xml:space="preserve">The effectiveness of the school counselor in South Africa Cape Town is deeply rooted in cultural competence. The region is characterized by diverse linguistic and cultural groups, including Xhosa, Afrikaans, English-speaking, and other indigenous communities. A successful counselor must navigate these cultural nuances to build trust with learners and their families.</w:t>
      </w:r>
    </w:p>
    <w:p>
      <w:pPr>
        <w:pStyle w:val="BodyText"/>
      </w:pPr>
      <w:r>
        <w:t xml:space="preserve">This involves adopting culturally responsive counseling techniques that respect traditional beliefs while promoting scientific psychological practices. Moreover, the school counselor often serves as a liaison between the school and the wider community. They collaborate with social workers, police services, and non-governmental organizations to create a safety net for vulnerable learners. In South Africa Cape Town, this holistic approach ensures that interventions are sustainable and culturally relevant.</w:t>
      </w:r>
    </w:p>
    <w:bookmarkEnd w:id="24"/>
    <w:bookmarkStart w:id="25" w:name="challenges-faced-by-school-counselors"/>
    <w:p>
      <w:pPr>
        <w:pStyle w:val="Heading2"/>
      </w:pPr>
      <w:r>
        <w:t xml:space="preserve">Challenges Faced by School Counselors</w:t>
      </w:r>
    </w:p>
    <w:p>
      <w:pPr>
        <w:pStyle w:val="FirstParagraph"/>
      </w:pPr>
      <w:r>
        <w:t xml:space="preserve">Despite their importance, school counselors in South Africa Cape Town face significant professional challenges. High caseloads, insufficient funding for private therapy referrals, and a shortage of qualified professionals limit the scope of their practice. In many public schools, counselors are overstretched due to the sheer volume of students requiring support.</w:t>
      </w:r>
    </w:p>
    <w:p>
      <w:pPr>
        <w:pStyle w:val="BodyText"/>
      </w:pPr>
      <w:r>
        <w:t xml:space="preserve">Additionally, burnout is a common issue among those working in trauma-heavy environments. Continuous exposure to stories of violence and poverty can lead to secondary traumatic stress. Therefore, institutional support mechanisms such as regular supervision and peer support groups are essential for maintaining the well-being of the counselor themselves.</w:t>
      </w:r>
    </w:p>
    <w:bookmarkEnd w:id="25"/>
    <w:bookmarkStart w:id="26" w:name="conclusion"/>
    <w:p>
      <w:pPr>
        <w:pStyle w:val="Heading2"/>
      </w:pPr>
      <w:r>
        <w:t xml:space="preserve">Conclusion</w:t>
      </w:r>
    </w:p>
    <w:p>
      <w:pPr>
        <w:pStyle w:val="FirstParagraph"/>
      </w:pPr>
      <w:r>
        <w:t xml:space="preserve">In conclusion, the school counselor in South Africa Cape Town is an indispensable component of a holistic educational system. Their work transcends traditional counseling models to encompass advocacy, crisis intervention, career guidance, and community engagement. By addressing the unique psychosocial challenges posed by poverty and historical inequality, these professionals empower learners to overcome barriers and achieve their potential.</w:t>
      </w:r>
    </w:p>
    <w:p>
      <w:pPr>
        <w:pStyle w:val="BodyText"/>
      </w:pPr>
      <w:r>
        <w:t xml:space="preserve">As South Africa continues to evolve, the role of the school counselor will likely expand further. It is imperative that educational policymakers prioritize adequate resourcing for counseling services in all schools across Cape Town. Investing in mental health infrastructure is not merely a moral obligation but a strategic necessity for building a resilient and equitable society. The school counselor stands at the forefront of this effort, nurturing the minds and hearts of future generations.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South Africa Cape Town</dc:title>
  <dc:creator/>
  <dc:language>en</dc:language>
  <cp:keywords/>
  <dcterms:created xsi:type="dcterms:W3CDTF">2026-07-30T00:35:16Z</dcterms:created>
  <dcterms:modified xsi:type="dcterms:W3CDTF">2026-07-30T00:35:16Z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