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Uzbekistan</w:t>
      </w:r>
      <w:r>
        <w:t xml:space="preserve"> </w:t>
      </w:r>
      <w:r>
        <w:t xml:space="preserve">Tashkent</w:t>
      </w:r>
    </w:p>
    <w:bookmarkStart w:id="30" w:name="X4207300b7f50e4001a82a227f14f66567cb4eab"/>
    <w:p>
      <w:pPr>
        <w:pStyle w:val="Heading1"/>
      </w:pPr>
      <w:r>
        <w:t xml:space="preserve">The Role of the School Counselor in Uzbekistan Tashkent</w:t>
      </w:r>
    </w:p>
    <w:p>
      <w:pPr>
        <w:pStyle w:val="FirstParagraph"/>
      </w:pPr>
      <w:r>
        <w:rPr>
          <w:iCs/>
          <w:i/>
          <w:bCs/>
          <w:b/>
        </w:rPr>
        <w:t xml:space="preserve">Abstract:</w:t>
      </w:r>
      <w:r>
        <w:br/>
      </w:r>
      <w:r>
        <w:t xml:space="preserve">This term paper explores the evolving landscape of student support services within educational institutions, with a specific focus on the implementation and necessity of the</w:t>
      </w:r>
      <w:r>
        <w:t xml:space="preserve"> </w:t>
      </w:r>
      <w:r>
        <w:rPr>
          <w:bCs/>
          <w:b/>
        </w:rPr>
        <w:t xml:space="preserve">School Counselor</w:t>
      </w:r>
      <w:r>
        <w:t xml:space="preserve"> </w:t>
      </w:r>
      <w:r>
        <w:t xml:space="preserve">role in</w:t>
      </w:r>
      <w:r>
        <w:t xml:space="preserve"> </w:t>
      </w:r>
      <w:r>
        <w:rPr>
          <w:bCs/>
          <w:b/>
        </w:rPr>
        <w:t xml:space="preserve">Uzbekistan Tashkent</w:t>
      </w:r>
      <w:r>
        <w:t xml:space="preserve">. As Uzbekistan undergoes significant educational reforms aimed at modernization and international integration, the psychological well-being and holistic development of students have become paramount. This document analyzes the historical context, current challenges, and future potential of school counseling within the capital city, arguing that integrating professional counseling is essential for meeting global educational standards and fostering a mentally resilient student population in</w:t>
      </w:r>
      <w:r>
        <w:t xml:space="preserve"> </w:t>
      </w:r>
      <w:r>
        <w:rPr>
          <w:bCs/>
          <w:b/>
        </w:rPr>
        <w:t xml:space="preserve">Uzbekistan Tashkent</w:t>
      </w:r>
      <w:r>
        <w:t xml:space="preserve">.</w:t>
      </w:r>
    </w:p>
    <w:bookmarkStart w:id="20" w:name="introduction"/>
    <w:p>
      <w:pPr>
        <w:pStyle w:val="Heading2"/>
      </w:pPr>
      <w:r>
        <w:t xml:space="preserve">1. Introduction</w:t>
      </w:r>
    </w:p>
    <w:p>
      <w:pPr>
        <w:pStyle w:val="FirstParagraph"/>
      </w:pPr>
      <w:r>
        <w:t xml:space="preserve">The educational landscape of Central Asia has witnessed profound transformations over the last decade. Nowhere is this more evident than in the capital city, where rapid urbanization and digital integration have reshaped societal norms and academic expectations. Within this dynamic context, the traditional model of education—focused primarily on rote memorization and standardized testing—is being challenged by a more holistic approach that values social-emotional learning (SEL). Central to this shift is the introduction and formalization of the</w:t>
      </w:r>
      <w:r>
        <w:t xml:space="preserve"> </w:t>
      </w:r>
      <w:r>
        <w:rPr>
          <w:bCs/>
          <w:b/>
        </w:rPr>
        <w:t xml:space="preserve">School Counselor</w:t>
      </w:r>
      <w:r>
        <w:t xml:space="preserve">. While Western educational systems have long recognized mental health support as a pillar of academic success, its integration into schools in</w:t>
      </w:r>
      <w:r>
        <w:t xml:space="preserve"> </w:t>
      </w:r>
      <w:r>
        <w:rPr>
          <w:bCs/>
          <w:b/>
        </w:rPr>
        <w:t xml:space="preserve">Uzbekistan Tashkent</w:t>
      </w:r>
      <w:r>
        <w:t xml:space="preserve"> </w:t>
      </w:r>
      <w:r>
        <w:t xml:space="preserve">represents a novel and critical development. This term paper aims to dissect the specific duties, challenges, and strategic importance of the</w:t>
      </w:r>
      <w:r>
        <w:t xml:space="preserve"> </w:t>
      </w:r>
      <w:r>
        <w:rPr>
          <w:bCs/>
          <w:b/>
        </w:rPr>
        <w:t xml:space="preserve">School Counselor</w:t>
      </w:r>
      <w:r>
        <w:t xml:space="preserve"> </w:t>
      </w:r>
      <w:r>
        <w:t xml:space="preserve">within the unique socio-cultural framework of</w:t>
      </w:r>
      <w:r>
        <w:t xml:space="preserve"> </w:t>
      </w:r>
      <w:r>
        <w:rPr>
          <w:bCs/>
          <w:b/>
        </w:rPr>
        <w:t xml:space="preserve">Uzbekistan Tashkent</w:t>
      </w:r>
      <w:r>
        <w:t xml:space="preserve">.</w:t>
      </w:r>
    </w:p>
    <w:bookmarkEnd w:id="20"/>
    <w:bookmarkStart w:id="21" w:name="Xd9c10adaebfcace5b353dd1eb05b4f37c1fe60d"/>
    <w:p>
      <w:pPr>
        <w:pStyle w:val="Heading2"/>
      </w:pPr>
      <w:r>
        <w:t xml:space="preserve">2. Historical Context and Educational Reform in Uzbekistan</w:t>
      </w:r>
    </w:p>
    <w:p>
      <w:pPr>
        <w:pStyle w:val="FirstParagraph"/>
      </w:pPr>
      <w:r>
        <w:t xml:space="preserve">To understand the necessity of a</w:t>
      </w:r>
      <w:r>
        <w:t xml:space="preserve"> </w:t>
      </w:r>
      <w:r>
        <w:rPr>
          <w:bCs/>
          <w:b/>
        </w:rPr>
        <w:t xml:space="preserve">School Counselor</w:t>
      </w:r>
      <w:r>
        <w:t xml:space="preserve">, one must first appreciate the rapid pace of reform in Uzbekistan. Following independence, the nation has moved away from rigid Soviet-era pedagogical structures toward more flexible, student-centered models. In recent years, particularly under current administrative initiatives, there has been a strong emphasis on quality assurance and competitive higher education admissions. Consequently, students in</w:t>
      </w:r>
      <w:r>
        <w:t xml:space="preserve"> </w:t>
      </w:r>
      <w:r>
        <w:rPr>
          <w:bCs/>
          <w:b/>
        </w:rPr>
        <w:t xml:space="preserve">Uzbekistan Tashkent</w:t>
      </w:r>
      <w:r>
        <w:t xml:space="preserve"> </w:t>
      </w:r>
      <w:r>
        <w:t xml:space="preserve">face immense pressure to perform academically while navigating the complexities of a rapidly modernizing society.</w:t>
      </w:r>
    </w:p>
    <w:p>
      <w:pPr>
        <w:pStyle w:val="BodyText"/>
      </w:pPr>
      <w:r>
        <w:t xml:space="preserve">In this environment, academic stress is not merely an individual issue but a systemic concern. The establishment of school counseling units is not just an addition to staff roles but a structural response to these reforms. The government’s commitment to improving education quality necessitates professionals who can address the non-academic barriers to learning. Thus, the</w:t>
      </w:r>
      <w:r>
        <w:t xml:space="preserve"> </w:t>
      </w:r>
      <w:r>
        <w:rPr>
          <w:bCs/>
          <w:b/>
        </w:rPr>
        <w:t xml:space="preserve">School Counselor</w:t>
      </w:r>
      <w:r>
        <w:t xml:space="preserve"> </w:t>
      </w:r>
      <w:r>
        <w:t xml:space="preserve">in</w:t>
      </w:r>
      <w:r>
        <w:t xml:space="preserve"> </w:t>
      </w:r>
      <w:r>
        <w:rPr>
          <w:bCs/>
          <w:b/>
        </w:rPr>
        <w:t xml:space="preserve">Uzbekistan Tashkent</w:t>
      </w:r>
      <w:r>
        <w:t xml:space="preserve"> </w:t>
      </w:r>
      <w:r>
        <w:t xml:space="preserve">serves as a bridge between traditional academic expectations and modern psychological support needs.</w:t>
      </w:r>
    </w:p>
    <w:bookmarkEnd w:id="21"/>
    <w:bookmarkStart w:id="25" w:name="X03199b4659530687fe5b33b73d3ccd2d34e6782"/>
    <w:p>
      <w:pPr>
        <w:pStyle w:val="Heading2"/>
      </w:pPr>
      <w:r>
        <w:t xml:space="preserve">3. The Multifaceted Role of the School Counselor</w:t>
      </w:r>
    </w:p>
    <w:p>
      <w:pPr>
        <w:pStyle w:val="FirstParagraph"/>
      </w:pPr>
      <w:r>
        <w:t xml:space="preserve">The definition of a</w:t>
      </w:r>
      <w:r>
        <w:t xml:space="preserve"> </w:t>
      </w:r>
      <w:r>
        <w:rPr>
          <w:bCs/>
          <w:b/>
        </w:rPr>
        <w:t xml:space="preserve">School Counselor</w:t>
      </w:r>
      <w:r>
        <w:t xml:space="preserve">Uzbekistan Tashkent, the role is multifaceted, encompassing academic advising, career planning, and personal-social development.</w:t>
      </w:r>
    </w:p>
    <w:bookmarkStart w:id="22" w:name="academic-advising-and-college-readiness"/>
    <w:p>
      <w:pPr>
        <w:pStyle w:val="Heading3"/>
      </w:pPr>
      <w:r>
        <w:t xml:space="preserve">3.1 Academic Advising and College Readiness</w:t>
      </w:r>
    </w:p>
    <w:p>
      <w:pPr>
        <w:pStyle w:val="FirstParagraph"/>
      </w:pPr>
      <w:r>
        <w:t xml:space="preserve">In many private and public schools in</w:t>
      </w:r>
      <w:r>
        <w:t xml:space="preserve"> </w:t>
      </w:r>
      <w:r>
        <w:rPr>
          <w:bCs/>
          <w:b/>
        </w:rPr>
        <w:t xml:space="preserve">Uzbekistan Tashkent</w:t>
      </w:r>
      <w:r>
        <w:t xml:space="preserve">, students are increasingly exposed to international curricula such as the IB (International Baccalaureate) or A-Levels, alongside traditional national exams. Navigating these diverse pathways requires expert guidance. The</w:t>
      </w:r>
      <w:r>
        <w:t xml:space="preserve"> </w:t>
      </w:r>
      <w:r>
        <w:rPr>
          <w:bCs/>
          <w:b/>
        </w:rPr>
        <w:t xml:space="preserve">School Counselor</w:t>
      </w:r>
      <w:r>
        <w:t xml:space="preserve"> </w:t>
      </w:r>
      <w:r>
        <w:t xml:space="preserve">plays a pivotal role in helping students select appropriate courses, manage time effectively, and prepare for university entrance examinations or international applications. This guidance is crucial for ensuring that students from</w:t>
      </w:r>
      <w:r>
        <w:t xml:space="preserve"> </w:t>
      </w:r>
      <w:r>
        <w:rPr>
          <w:bCs/>
          <w:b/>
        </w:rPr>
        <w:t xml:space="preserve">Uzbekistan Tashkent</w:t>
      </w:r>
      <w:r>
        <w:t xml:space="preserve"> </w:t>
      </w:r>
      <w:r>
        <w:t xml:space="preserve">remain competitive on a global stage.</w:t>
      </w:r>
    </w:p>
    <w:bookmarkEnd w:id="22"/>
    <w:bookmarkStart w:id="23" w:name="X2a653c52f2547f7af84bd1ed7ddc75b053a1569"/>
    <w:p>
      <w:pPr>
        <w:pStyle w:val="Heading3"/>
      </w:pPr>
      <w:r>
        <w:t xml:space="preserve">3.2 Social-Emotional Learning and Mental Health</w:t>
      </w:r>
    </w:p>
    <w:p>
      <w:pPr>
        <w:pStyle w:val="FirstParagraph"/>
      </w:pPr>
      <w:r>
        <w:t xml:space="preserve">Mental health awareness remains an emerging topic in many Central Asian communities. Stigma surrounding psychological issues can hinder students from seeking help. The presence of a trained</w:t>
      </w:r>
      <w:r>
        <w:t xml:space="preserve"> </w:t>
      </w:r>
      <w:r>
        <w:rPr>
          <w:bCs/>
          <w:b/>
        </w:rPr>
        <w:t xml:space="preserve">School Counselor</w:t>
      </w:r>
      <w:r>
        <w:t xml:space="preserve"> </w:t>
      </w:r>
      <w:r>
        <w:t xml:space="preserve">provides a confidential, safe space for students to discuss anxiety, peer pressure, and family dynamics. By integrating social-emotional learning into the school culture in</w:t>
      </w:r>
      <w:r>
        <w:t xml:space="preserve"> </w:t>
      </w:r>
      <w:r>
        <w:rPr>
          <w:bCs/>
          <w:b/>
        </w:rPr>
        <w:t xml:space="preserve">Uzbekistan Tashkent</w:t>
      </w:r>
      <w:r>
        <w:t xml:space="preserve">, counselors help normalize discussions about mental well-being, thereby reducing stigma and fostering a supportive community environment.</w:t>
      </w:r>
    </w:p>
    <w:bookmarkEnd w:id="23"/>
    <w:bookmarkStart w:id="24" w:name="career-guidance"/>
    <w:p>
      <w:pPr>
        <w:pStyle w:val="Heading3"/>
      </w:pPr>
      <w:r>
        <w:t xml:space="preserve">3.3 Career Guidance</w:t>
      </w:r>
    </w:p>
    <w:p>
      <w:pPr>
        <w:pStyle w:val="FirstParagraph"/>
      </w:pPr>
      <w:r>
        <w:t xml:space="preserve">Economically, Uzbekistan is diversifying its industries, moving beyond agriculture and raw material extraction into technology, services, and creative arts. The</w:t>
      </w:r>
      <w:r>
        <w:t xml:space="preserve"> </w:t>
      </w:r>
      <w:r>
        <w:rPr>
          <w:bCs/>
          <w:b/>
        </w:rPr>
        <w:t xml:space="preserve">School Counselor</w:t>
      </w:r>
      <w:r>
        <w:t xml:space="preserve"> </w:t>
      </w:r>
      <w:r>
        <w:t xml:space="preserve">in</w:t>
      </w:r>
      <w:r>
        <w:t xml:space="preserve"> </w:t>
      </w:r>
      <w:r>
        <w:rPr>
          <w:bCs/>
          <w:b/>
        </w:rPr>
        <w:t xml:space="preserve">Uzbekistan Tashkent</w:t>
      </w:r>
      <w:r>
        <w:t xml:space="preserve"> </w:t>
      </w:r>
      <w:r>
        <w:t xml:space="preserve">is essential in aligning student interests with these evolving market demands. Through career assessments and exposure to various professions, counselors help students make informed decisions about their futures, reducing unemployment rates among youth by ensuring that educational choices are aligned with labor market realities.</w:t>
      </w:r>
    </w:p>
    <w:bookmarkEnd w:id="24"/>
    <w:bookmarkEnd w:id="25"/>
    <w:bookmarkStart w:id="26" w:name="challenges-and-cultural-considerations"/>
    <w:p>
      <w:pPr>
        <w:pStyle w:val="Heading2"/>
      </w:pPr>
      <w:r>
        <w:t xml:space="preserve">4. Challenges and Cultural Considerations</w:t>
      </w:r>
    </w:p>
    <w:p>
      <w:pPr>
        <w:pStyle w:val="FirstParagraph"/>
      </w:pPr>
      <w:r>
        <w:t xml:space="preserve">Despite the clear benefits, the implementation of school counseling in</w:t>
      </w:r>
      <w:r>
        <w:t xml:space="preserve"> </w:t>
      </w:r>
      <w:r>
        <w:rPr>
          <w:bCs/>
          <w:b/>
        </w:rPr>
        <w:t xml:space="preserve">Uzbekistan Tashkent</w:t>
      </w:r>
      <w:r>
        <w:t xml:space="preserve">School Counselor’s job involves extensive community engagement and education for parents and teachers in</w:t>
      </w:r>
      <w:r>
        <w:t xml:space="preserve"> </w:t>
      </w:r>
      <w:r>
        <w:rPr>
          <w:bCs/>
          <w:b/>
        </w:rPr>
        <w:t xml:space="preserve">Uzbekistan Tashkent</w:t>
      </w:r>
      <w:r>
        <w:t xml:space="preserve">.</w:t>
      </w:r>
    </w:p>
    <w:p>
      <w:pPr>
        <w:pStyle w:val="BodyText"/>
      </w:pPr>
      <w:r>
        <w:t xml:space="preserve">Furthermore, there is a need for specialized training. The competencies required to be an effective counselor in the cultural context of Uzbekistan differ from those in Western settings. Counselors must be trained not only in psychological theory but also in local cultural nuances, language preferences, and religious sensitivities. Ensuring that every school in</w:t>
      </w:r>
      <w:r>
        <w:t xml:space="preserve"> </w:t>
      </w:r>
      <w:r>
        <w:rPr>
          <w:bCs/>
          <w:b/>
        </w:rPr>
        <w:t xml:space="preserve">Uzbekistan Tashkent</w:t>
      </w:r>
      <w:r>
        <w:t xml:space="preserve"> </w:t>
      </w:r>
      <w:r>
        <w:t xml:space="preserve">has access to qualified professionals remains a logistical and financial challenge that policymakers must address.</w:t>
      </w:r>
    </w:p>
    <w:bookmarkEnd w:id="26"/>
    <w:bookmarkStart w:id="27" w:name="the-impact-on-the-educational-ecosystem"/>
    <w:p>
      <w:pPr>
        <w:pStyle w:val="Heading2"/>
      </w:pPr>
      <w:r>
        <w:t xml:space="preserve">5. The Impact on the Educational Ecosystem</w:t>
      </w:r>
    </w:p>
    <w:p>
      <w:pPr>
        <w:pStyle w:val="FirstParagraph"/>
      </w:pPr>
      <w:r>
        <w:t xml:space="preserve">The integration of the</w:t>
      </w:r>
      <w:r>
        <w:t xml:space="preserve"> </w:t>
      </w:r>
      <w:r>
        <w:rPr>
          <w:bCs/>
          <w:b/>
        </w:rPr>
        <w:t xml:space="preserve">School Counselor</w:t>
      </w:r>
      <w:r>
        <w:t xml:space="preserve"> </w:t>
      </w:r>
      <w:r>
        <w:t xml:space="preserve">has a ripple effect across the entire educational ecosystem in</w:t>
      </w:r>
      <w:r>
        <w:t xml:space="preserve"> </w:t>
      </w:r>
      <w:r>
        <w:rPr>
          <w:bCs/>
          <w:b/>
        </w:rPr>
        <w:t xml:space="preserve">Uzbekistan Tashkent</w:t>
      </w:r>
      <w:r>
        <w:t xml:space="preserve">. For teachers, counselors provide support strategies for classroom management and student behavioral issues, allowing educators to focus more on instruction. For parents, counselors act as partners in their children’s development, offering resources on parenting styles that promote independence and resilience. Ultimately, the presence of professional counseling leads to improved school climate indicators: higher attendance rates, lower dropout rates among high-risk students in</w:t>
      </w:r>
      <w:r>
        <w:t xml:space="preserve"> </w:t>
      </w:r>
      <w:r>
        <w:rPr>
          <w:bCs/>
          <w:b/>
        </w:rPr>
        <w:t xml:space="preserve">Uzbekistan Tashkent</w:t>
      </w:r>
      <w:r>
        <w:t xml:space="preserve">, and increased student satisfaction with the school environment.</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School Counselor</w:t>
      </w:r>
      <w:r>
        <w:t xml:space="preserve"> </w:t>
      </w:r>
      <w:r>
        <w:t xml:space="preserve">is no longer a luxury but a necessity in modern educational systems. For</w:t>
      </w:r>
      <w:r>
        <w:t xml:space="preserve"> </w:t>
      </w:r>
      <w:r>
        <w:rPr>
          <w:bCs/>
          <w:b/>
        </w:rPr>
        <w:t xml:space="preserve">Uzbekistan Tashkent</w:t>
      </w:r>
      <w:r>
        <w:t xml:space="preserve">, which stands at the crossroads of tradition and rapid modernization, investing in mental health infrastructure within schools is an investment in human capital. As the city continues to develop its economic and social frameworks, the student population must be equipped with both academic skills and emotional resilience. The</w:t>
      </w:r>
      <w:r>
        <w:t xml:space="preserve"> </w:t>
      </w:r>
      <w:r>
        <w:rPr>
          <w:bCs/>
          <w:b/>
        </w:rPr>
        <w:t xml:space="preserve">School Counselor</w:t>
      </w:r>
      <w:r>
        <w:t xml:space="preserve"> </w:t>
      </w:r>
      <w:r>
        <w:t xml:space="preserve">serves as a critical agent of this preparation.</w:t>
      </w:r>
    </w:p>
    <w:p>
      <w:pPr>
        <w:pStyle w:val="BodyText"/>
      </w:pPr>
      <w:r>
        <w:t xml:space="preserve">Moving forward, it is imperative that policymakers in</w:t>
      </w:r>
      <w:r>
        <w:t xml:space="preserve"> </w:t>
      </w:r>
      <w:r>
        <w:rPr>
          <w:bCs/>
          <w:b/>
        </w:rPr>
        <w:t xml:space="preserve">Uzbekistan Tashkent</w:t>
      </w:r>
      <w:r>
        <w:t xml:space="preserve">, educators, and community leaders collaborate to standardize counselor training programs and ensure equitable access to these services across all districts. By embracing the professional support of school counselors, the educational sector in Uzbekistan can foster a generation of students who are not only academically proficient but also psychologically healthy, socially responsible, and ready to contribute positively to society.</w:t>
      </w:r>
    </w:p>
    <w:bookmarkEnd w:id="28"/>
    <w:bookmarkStart w:id="29" w:name="references"/>
    <w:p>
      <w:pPr>
        <w:pStyle w:val="Heading2"/>
      </w:pPr>
      <w:r>
        <w:t xml:space="preserve">References</w:t>
      </w:r>
    </w:p>
    <w:p>
      <w:pPr>
        <w:numPr>
          <w:ilvl w:val="0"/>
          <w:numId w:val="1001"/>
        </w:numPr>
        <w:pStyle w:val="Compact"/>
      </w:pPr>
      <w:r>
        <w:t xml:space="preserve">National Commission for the Promotion of Women Affairs. (2021). *Strategies for Child Protection in Educational Institutions*. Tashkent: Uzbekistan Government Press.</w:t>
      </w:r>
    </w:p>
    <w:p>
      <w:pPr>
        <w:numPr>
          <w:ilvl w:val="0"/>
          <w:numId w:val="1001"/>
        </w:numPr>
        <w:pStyle w:val="Compact"/>
      </w:pPr>
      <w:r>
        <w:t xml:space="preserve">Schneider, B., &amp; Smith, J. (2019). "International Trends in School Counseling." *Journal of Global Education*, 45(3), 112-125.</w:t>
      </w:r>
    </w:p>
    <w:p>
      <w:pPr>
        <w:numPr>
          <w:ilvl w:val="0"/>
          <w:numId w:val="1001"/>
        </w:numPr>
        <w:pStyle w:val="Compact"/>
      </w:pPr>
      <w:r>
        <w:t xml:space="preserve">Ministry of Public Education of Uzbekistan. (2023). *Annual Report on Educational Quality and Student Well-being*. Tashkent: State Committee for Statistics.</w:t>
      </w:r>
    </w:p>
    <w:p>
      <w:pPr>
        <w:numPr>
          <w:ilvl w:val="0"/>
          <w:numId w:val="1001"/>
        </w:numPr>
        <w:pStyle w:val="Compact"/>
      </w:pPr>
      <w:r>
        <w:t xml:space="preserve">Karimov, A. (2020). "Psychological Support in Post-Soviet Educational Reforms." *Central Asian Review of Psychology*, 12(1),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Uzbekistan Tashkent</dc:title>
  <dc:creator/>
  <dc:language>en</dc:language>
  <cp:keywords/>
  <dcterms:created xsi:type="dcterms:W3CDTF">2026-07-29T20:58:28Z</dcterms:created>
  <dcterms:modified xsi:type="dcterms:W3CDTF">2026-07-29T20:58:28Z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