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Australia,</w:t>
      </w:r>
      <w:r>
        <w:t xml:space="preserve"> </w:t>
      </w:r>
      <w:r>
        <w:t xml:space="preserve">Sydney</w:t>
      </w:r>
    </w:p>
    <w:bookmarkStart w:id="28" w:name="X3d595f1538e720fdce9574cd5a85b14f69e4dfa"/>
    <w:p>
      <w:pPr>
        <w:pStyle w:val="Heading1"/>
      </w:pPr>
      <w:r>
        <w:t xml:space="preserve">The Role and Impact of Social Workers in Australia, Sydney</w:t>
      </w:r>
    </w:p>
    <w:p>
      <w:pPr>
        <w:pStyle w:val="FirstParagraph"/>
      </w:pPr>
      <w:r>
        <w:rPr>
          <w:bCs/>
          <w:b/>
        </w:rPr>
        <w:t xml:space="preserve">A Term Paper on Professional Practice in an Urban Context</w:t>
      </w:r>
    </w:p>
    <w:p>
      <w:pPr>
        <w:pStyle w:val="BodyText"/>
      </w:pPr>
      <w:r>
        <w:br/>
      </w:r>
      <w:r>
        <w:br/>
      </w:r>
    </w:p>
    <w:p>
      <w:pPr>
        <w:pStyle w:val="BodyText"/>
      </w:pPr>
      <w:r>
        <w:rPr>
          <w:bCs/>
          <w:b/>
        </w:rPr>
        <w:t xml:space="preserve">Abstract:</w:t>
      </w:r>
      <w:r>
        <w:t xml:space="preserve"> </w:t>
      </w:r>
      <w:r>
        <w:t xml:space="preserve">This term paper explores the critical role of the Social Worker within the specific socio-economic and cultural landscape of Australia, Sydney. It examines the historical context, current challenges such as housing insecurity and mental health crises, and the ethical frameworks guiding practice. The paper argues that in a diverse metropolis like Australia Sydney, social workers serve as essential bridges between marginalized communities and state resources.</w:t>
      </w:r>
    </w:p>
    <w:p>
      <w:pPr>
        <w:pStyle w:val="BodyText"/>
      </w:pPr>
      <w:r>
        <w:br/>
      </w:r>
    </w:p>
    <w:bookmarkStart w:id="20" w:name="introduction"/>
    <w:p>
      <w:pPr>
        <w:pStyle w:val="Heading2"/>
      </w:pPr>
      <w:r>
        <w:t xml:space="preserve">1. Introduction</w:t>
      </w:r>
    </w:p>
    <w:p>
      <w:pPr>
        <w:pStyle w:val="FirstParagraph"/>
      </w:pPr>
      <w:r>
        <w:t xml:space="preserve">Social work is a practice-based profession and an academic discipline that promotes social change, development, cohesion, and the empowerment of people. In the context of Australia Sydney, a city characterized by high population density, multicultural diversity, and significant economic disparity for some residents,the role of the Social Worker has never been more pivotal. This term paper aims to analyze how professionals in this field navigate the complex systemic issues facing their clients in one of Australia’s most vibrant yet challenging urban centers.</w:t>
      </w:r>
    </w:p>
    <w:p>
      <w:pPr>
        <w:pStyle w:val="BodyText"/>
      </w:pPr>
      <w:r>
        <w:t xml:space="preserve">The city of Sydney represents a microcosm of modern societal struggles. From refugees seeking asylum to the elderly struggling with isolation and young people facing housing instability, the demand for professional social intervention is at an all-time high. Therefore, understanding the specific function of the Social Worker in this region is not merely an academic exercise but a necessary exploration of social justice mechanisms in action.</w:t>
      </w:r>
    </w:p>
    <w:bookmarkEnd w:id="20"/>
    <w:bookmarkStart w:id="21" w:name="X51767fc29f30f9ed217d3517a3cb25f2a8aa498"/>
    <w:p>
      <w:pPr>
        <w:pStyle w:val="Heading2"/>
      </w:pPr>
      <w:r>
        <w:t xml:space="preserve">2. Historical Context and Ethical Frameworks</w:t>
      </w:r>
    </w:p>
    <w:p>
      <w:pPr>
        <w:pStyle w:val="FirstParagraph"/>
      </w:pPr>
      <w:r>
        <w:t xml:space="preserve">The profession of social work in Australia has evolved significantly since its colonial beginnings. In Sydney, early charity organizations laid the groundwork for what would eventually become a regulated professional body governed by the Australian Association of Social Workers (AASW). Today, any practicing Social Worker in Australia Sydney is bound by a strict Code of Ethics that prioritizes human rights, social justice, and professional integrity.</w:t>
      </w:r>
    </w:p>
    <w:p>
      <w:pPr>
        <w:pStyle w:val="BodyText"/>
      </w:pPr>
      <w:r>
        <w:t xml:space="preserve">These ethical frameworks are crucial in Sydney due to the city’s diverse demographic. Social workers must adhere to principles of cultural safety and responsiveness. In a city where nearly forty percent of residents were born overseas or have at least one parent born overseas, the ability to navigate cultural nuances is not optional; it is a professional requirement. The term "Australia Sydney" thus evokes not just a geographic location but a specific ethical battleground where global social work values meet local multicultural realities.</w:t>
      </w:r>
    </w:p>
    <w:bookmarkEnd w:id="21"/>
    <w:bookmarkStart w:id="25" w:name="key-areas-of-practice-in-sydney"/>
    <w:p>
      <w:pPr>
        <w:pStyle w:val="Heading2"/>
      </w:pPr>
      <w:r>
        <w:t xml:space="preserve">3. Key Areas of Practice in Sydney</w:t>
      </w:r>
    </w:p>
    <w:bookmarkStart w:id="22" w:name="child-protection-and-family-services"/>
    <w:p>
      <w:pPr>
        <w:pStyle w:val="Heading3"/>
      </w:pPr>
      <w:r>
        <w:t xml:space="preserve">3.1 Child Protection and Family Services</w:t>
      </w:r>
    </w:p>
    <w:p>
      <w:pPr>
        <w:pStyle w:val="FirstParagraph"/>
      </w:pPr>
      <w:r>
        <w:t xml:space="preserve">One of the most visible roles of the Social Worker in Australia, Sydney, is within child protection services. With rising reports of family violence and neglect, social workers are often the first line of defense for vulnerable children. They conduct rigorous assessments, provide counseling to families at risk, and coordinate with police and medical professionals to ensure child safety. The stress on these systems in Sydney has led to increased advocacy for preventative measures rather than purely reactive interventions.</w:t>
      </w:r>
    </w:p>
    <w:bookmarkEnd w:id="22"/>
    <w:bookmarkStart w:id="23" w:name="mental-health-support"/>
    <w:p>
      <w:pPr>
        <w:pStyle w:val="Heading3"/>
      </w:pPr>
      <w:r>
        <w:t xml:space="preserve">3.2 Mental Health Support</w:t>
      </w:r>
    </w:p>
    <w:p>
      <w:pPr>
        <w:pStyle w:val="FirstParagraph"/>
      </w:pPr>
      <w:r>
        <w:t xml:space="preserve">Mental health issues are prevalent in urban environments like Sydney, exacerbated by high living costs and social isolation. Social workers play a complementary role alongside psychologists and psychiatrists, particularly under the National Disability Insurance Scheme (NDIS) and Medicare Locals. They provide case management, crisis intervention, and long-term support planning. In Australia Sydney hospitals community health centers are saturated with patients requiring psychosocial support highlighting the indispensable nature of the Social Worker in holistic healthcare.</w:t>
      </w:r>
    </w:p>
    <w:bookmarkEnd w:id="23"/>
    <w:bookmarkStart w:id="24" w:name="housing-and-homelessness"/>
    <w:p>
      <w:pPr>
        <w:pStyle w:val="Heading3"/>
      </w:pPr>
      <w:r>
        <w:t xml:space="preserve">3.3 Housing and Homelessness</w:t>
      </w:r>
    </w:p>
    <w:p>
      <w:pPr>
        <w:pStyle w:val="FirstParagraph"/>
      </w:pPr>
      <w:r>
        <w:t xml:space="preserve">Sydney’s housing crisis is a defining feature of its contemporary social landscape. The cost of renting has outpaced wage growth, leading to increased homelessness among low-income families and individuals experiencing mental health or substance abuse issues Social Workers in this sector operate in shelters day centers and on the streets providing immediate aid and long-term strategies for housing stability They are instrumental in navigating the bureaucratic labyrinth of government tenancy laws ensuring that vulnerable populations receive their entitled rights.</w:t>
      </w:r>
    </w:p>
    <w:bookmarkEnd w:id="24"/>
    <w:bookmarkEnd w:id="25"/>
    <w:bookmarkStart w:id="26" w:name="challenges-facing-social-workers"/>
    <w:p>
      <w:pPr>
        <w:pStyle w:val="Heading2"/>
      </w:pPr>
      <w:r>
        <w:t xml:space="preserve">4. Challenges Facing Social Workers</w:t>
      </w:r>
    </w:p>
    <w:p>
      <w:pPr>
        <w:pStyle w:val="FirstParagraph"/>
      </w:pPr>
      <w:r>
        <w:t xml:space="preserve">Despite their critical importance, Social Workers in Australia Sydney face numerous challenges. Burnout and compassion fatigue are rampant due to high caseloads and the emotionally taxing nature of the work. Additionally, there is often a disconnect between government policy implementation and on-the-ground reality. For instance while policies may aim to support Indigenous communities systemic biases can hinder effective practice requiring social workers to engage in fierce advocacy.</w:t>
      </w:r>
    </w:p>
    <w:p>
      <w:pPr>
        <w:pStyle w:val="BodyText"/>
      </w:pPr>
      <w:r>
        <w:t xml:space="preserve">Furthermore, the rapid gentrification of Sydney neighborhoods disrupts community ties forcing long-standing residents out of their areas. This displacement requires social workers to adopt new strategies focused on maintaining community cohesion and supporting displaced populations in unfamiliar environments.</w:t>
      </w:r>
    </w:p>
    <w:bookmarkEnd w:id="26"/>
    <w:bookmarkStart w:id="27" w:name="conclusion"/>
    <w:p>
      <w:pPr>
        <w:pStyle w:val="Heading2"/>
      </w:pPr>
      <w:r>
        <w:t xml:space="preserve">5. Conclusion</w:t>
      </w:r>
    </w:p>
    <w:p>
      <w:pPr>
        <w:pStyle w:val="FirstParagraph"/>
      </w:pPr>
      <w:r>
        <w:t xml:space="preserve">In conclusion, the profession of Social Worker remains a cornerstone of social stability in Australia, Sydney. Through ethical practice cultural competence and relentless advocacy these professionals address some of the most pressing issues facing modern society including mental health poverty and family breakdown While challenges such as resource limitations and systemic inefficiencies persist their impact is undeniable As Sydney continues to grow and diversify the need for skilled compassionate Social Workers will only increase ensuring that the city remains not just an economic hub but a humane and inclusive community.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Australia, Sydney</dc:title>
  <dc:creator/>
  <dc:language>en</dc:language>
  <cp:keywords/>
  <dcterms:created xsi:type="dcterms:W3CDTF">2026-07-29T11:25:26Z</dcterms:created>
  <dcterms:modified xsi:type="dcterms:W3CDTF">2026-07-29T11:25:26Z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