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Chile</w:t>
      </w:r>
      <w:r>
        <w:t xml:space="preserve"> </w:t>
      </w:r>
      <w:r>
        <w:t xml:space="preserve">Santiago</w:t>
      </w:r>
    </w:p>
    <w:bookmarkStart w:id="26" w:name="Xb10dc7734f8f52a0dd50649f185a70d8a5bc7ac"/>
    <w:p>
      <w:pPr>
        <w:pStyle w:val="Heading1"/>
      </w:pPr>
      <w:r>
        <w:t xml:space="preserve">The Role and Impact of the Social Worker in Chile Santiago</w:t>
      </w:r>
    </w:p>
    <w:p>
      <w:pPr>
        <w:pStyle w:val="FirstParagraph"/>
      </w:pPr>
      <w:r>
        <w:rPr>
          <w:bCs/>
          <w:b/>
        </w:rPr>
        <w:t xml:space="preserve">A Term Paper Analysis on Professional Practice, Public Policy, and Community Resilience.</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urban Latin America, few professions are as critical to social cohesion and individual well-being as that of the Social Worker. This paper examines the multifaceted role of the Social Worker within a specific geographic and cultural context: Chile Santiago. As one of South America’s most economically developed nations, Chile presents a unique paradox; it is characterized by significant macroeconomic stability and robust public services, yet it suffers from stark socioeconomic inequalities, particularly visible in its capital city. This term paper explores how the Social Worker functions as a bridge between state policy and grassroots reality in Chile Santiago. It analyzes the historical evolution of social work in the country, the current challenges posed by urban stratification, health crises, and educational disparities, and evaluates the professional’s role in fostering resilience among vulnerable populations. The central thesis is that Social Workers in Chile Santiago are not merely administrators of welfare but essential agents of structural change who navigate complex political landscapes to defend human rights and promote social justice.</w:t>
      </w:r>
    </w:p>
    <w:bookmarkEnd w:id="20"/>
    <w:bookmarkStart w:id="21" w:name="Xc4795e8b09dacfa19914298d21d45c03597be54"/>
    <w:p>
      <w:pPr>
        <w:pStyle w:val="Heading2"/>
      </w:pPr>
      <w:r>
        <w:t xml:space="preserve">II. Historical Context and Professional Evolution</w:t>
      </w:r>
    </w:p>
    <w:p>
      <w:pPr>
        <w:pStyle w:val="FirstParagraph"/>
      </w:pPr>
      <w:r>
        <w:t xml:space="preserve">To understand the contemporary practice of the Social Worker in Chile, one must first look at its historical roots. The profession in Chile has deep ties to Catholic charity traditions initially, but it underwent a profound transformation during the mid-20th century with the influence of "Social Action" theories from Europe and later, critical social work paradigms from Latin America. In Santiago specifically, the city’s growth as a migration hub since the 1950s created sprawling peri-urban areas where informal settlements emerged. During this period, Social Workers began to move beyond mere alleviation of poverty toward organizational support for community groups.</w:t>
      </w:r>
      <w:r>
        <w:t xml:space="preserve"> </w:t>
      </w:r>
      <w:r>
        <w:t xml:space="preserve">The military dictatorship (1973–1990) marked a traumatic interlude for the profession, as social programs were often depoliticized or dismantled under authoritarian rule. However, the transition to democracy in 1990 allowed for a renaissance of critical social work practice in Chile Santiago. Today, Social Workers are highly regulated professionals recognized by the National Council of Social Services (CONASSE). In the capital, their role has expanded from direct casework to include macro-practice areas such as policy advocacy, organizational development, and community mobilization. The modern Social Worker in Chile Santiago is trained to address both individual psychosocial needs and systemic barriers, reflecting a dual competency that is increasingly vital in an urban environment defined by inequality.</w:t>
      </w:r>
    </w:p>
    <w:bookmarkEnd w:id="21"/>
    <w:bookmarkStart w:id="22" w:name="Xbd84c1810799fb39e19e1b0a5f75f15aff28e19"/>
    <w:p>
      <w:pPr>
        <w:pStyle w:val="Heading2"/>
      </w:pPr>
      <w:r>
        <w:t xml:space="preserve">III. Socioeconomic Inequality and Urban Stratification</w:t>
      </w:r>
    </w:p>
    <w:p>
      <w:pPr>
        <w:pStyle w:val="FirstParagraph"/>
      </w:pPr>
      <w:r>
        <w:t xml:space="preserve">Santiago is widely recognized as one of the most segregated cities in the world. This physical and social segregation creates distinct realities for its inhabitants depending on their socio-economic status, a phenomenon that directly dictates the scope of practice for any Social Worker operating in the region. The Social Worker must navigate these geographical divides daily. In the affluent eastern communes (such as Las Condes or Providencia), practice often focuses on corporate social responsibility, private healthcare coordination, and specialized clinical interventions. Conversely, in the peripheral communes (such as La Florida, San Bernardo, or Estación Central), where poverty rates are significantly higher and access to public resources is strained, the Social Worker’s role becomes one of intense resource navigation and crisis management.</w:t>
      </w:r>
      <w:r>
        <w:t xml:space="preserve"> </w:t>
      </w:r>
      <w:r>
        <w:t xml:space="preserve">The concentration of vulnerable populations in Santiago requires Social Workers to be experts in territorial diagnosis. They must understand how urban planning decisions impact social interaction, safety, and opportunity. For instance, a Social Worker may lead initiatives to improve public spaces in marginalized neighborhoods to reduce violence and foster community identity. This spatial aspect of their work distinguishes the practice of the Social Worker in Chile Santiago from more homogenous urban contexts elsewhere. They act as interpreters between the lived experiences of residents in informal settlements and municipal planners who often operate with abstract statistical data, ensuring that policy reflects human reality.</w:t>
      </w:r>
    </w:p>
    <w:bookmarkEnd w:id="22"/>
    <w:bookmarkStart w:id="23" w:name="X9c94b15bba24f6da25823df5ecf9fee97feeb75"/>
    <w:p>
      <w:pPr>
        <w:pStyle w:val="Heading2"/>
      </w:pPr>
      <w:r>
        <w:t xml:space="preserve">IV. Key Areas of Practice: Health, Education, and Protection</w:t>
      </w:r>
    </w:p>
    <w:p>
      <w:pPr>
        <w:pStyle w:val="FirstParagraph"/>
      </w:pPr>
      <w:r>
        <w:t xml:space="preserve">The daily practice of a Social Worker in Chile Santiago is predominantly anchored in three key sectors: Public Health (Salud), Education (Educación), and Child Protection (Sistema de Protección).</w:t>
      </w:r>
      <w:r>
        <w:t xml:space="preserve"> </w:t>
      </w:r>
      <w:r>
        <w:t xml:space="preserve">In the realm of public health, particularly within the Sistema Nacional Único de Gestión del Riesgo y Protección Civil and hospital systems, Social Workers play a crucial role in discharge planning. Given that Santiago’s public hospitals serve a massive portion of the population with limited financial means, Social Workers coordinate post-hospital care, ensuring patients have access to medication and social support networks. They are often the first line of defense against medical abandonment, advocating for patients’ rights within bureaucratic systems.</w:t>
      </w:r>
      <w:r>
        <w:t xml:space="preserve"> </w:t>
      </w:r>
      <w:r>
        <w:t xml:space="preserve">In education, Social Workers operate in both public and private schools across Chile Santiago. Their presence is critical in addressing absenteeism, bullying, and family violence that impedes academic success. In low-income sectors of the capital, schools often serve as community hubs; thus, Social Workers collaborate with teachers to identify at-risk youth early. They implement prevention programs targeting substance abuse and school dropout rates—two significant issues affecting Santiago’s youth demographics.</w:t>
      </w:r>
      <w:r>
        <w:t xml:space="preserve"> </w:t>
      </w:r>
      <w:r>
        <w:t xml:space="preserve">Furthermore, child protection remains a paramount concern. The *Servicio Nacional de Menores* (Sename, now part of the *Servicio de Protección de Derechos*) relies heavily on Social Workers to assess family risks and make decisions regarding child custody. In Chile Santiago, where domestic violence rates can be exacerbated by economic stressors, these professionals face high caseloads and ethical dilemmas. They must balance the imperative to protect children with the need to support families in maintaining their integrity whenever possible, requiring nuanced cultural competence and legal knowledge specific to Chilean law.</w:t>
      </w:r>
    </w:p>
    <w:bookmarkEnd w:id="23"/>
    <w:bookmarkStart w:id="24" w:name="v.-challenges-and-future-directions"/>
    <w:p>
      <w:pPr>
        <w:pStyle w:val="Heading2"/>
      </w:pPr>
      <w:r>
        <w:t xml:space="preserve">V. Challenges and Future Directions</w:t>
      </w:r>
    </w:p>
    <w:p>
      <w:pPr>
        <w:pStyle w:val="FirstParagraph"/>
      </w:pPr>
      <w:r>
        <w:t xml:space="preserve">Despite their critical importance, Social Workers in Chile Santiago face substantial professional challenges. Burnout is prevalent due to high caseloads, insufficient administrative support, and the emotional toll of working with trauma survivors. Additionally, there is an ongoing tension between neoliberal policies that prioritize efficiency over comprehensive care and the holistic ethos of social work. Funding cuts to municipal programs often leave Social Workers without the necessary tools to effect meaningful change, leading to frustration among practitioners.</w:t>
      </w:r>
      <w:r>
        <w:t xml:space="preserve"> </w:t>
      </w:r>
      <w:r>
        <w:t xml:space="preserve">Looking forward, the profession in Chile Santiago must adapt to new societal shifts. The digital divide has become a new frontier of inequality; Social Workers must now possess digital literacy skills to help vulnerable populations access online government services (ClaveÚnica). Moreover, the rising demand for mental health support post-pandemic requires enhanced collaboration with clinical psychologists and psychiatrists. There is also a growing need for Social Workers to engage in international comparative studies, learning from best practices in other Latin American capitals while adapting global standards to the local Chilean context.</w:t>
      </w:r>
    </w:p>
    <w:bookmarkEnd w:id="24"/>
    <w:bookmarkStart w:id="25" w:name="vi.-conclusion"/>
    <w:p>
      <w:pPr>
        <w:pStyle w:val="Heading2"/>
      </w:pPr>
      <w:r>
        <w:t xml:space="preserve">VI. Conclusion</w:t>
      </w:r>
    </w:p>
    <w:p>
      <w:pPr>
        <w:pStyle w:val="FirstParagraph"/>
      </w:pPr>
      <w:r>
        <w:t xml:space="preserve">In conclusion, the Social Worker in Chile Santiago occupies a pivotal position at the intersection of policy and practice. They are not passive observers of social inequality but active participants in reshaping social realities. Through their work in health, education, and protection services, they uphold the dignity of individuals living in one of Latin America’s most stratified cities. The challenges they face—from urban segregation to resource scarcity—are formidable, yet their resilience and professional expertise provide a vital safety net for Chilean society. As Santiago continues to grow and evolve, the role of the Social Worker will remain indispensable in ensuring that development is inclusive, equitable, and human-centered. The continued strengthening of this profession is essential not only for the well-being of vulnerable citizens but for the democratic health of Chile as a whole.</w:t>
      </w:r>
    </w:p>
    <w:p>
      <w:r>
        <w:pict>
          <v:rect style="width:0;height:1.5pt" o:hralign="center" o:hrstd="t" o:hr="t"/>
        </w:pict>
      </w:r>
    </w:p>
    <w:p>
      <w:pPr>
        <w:pStyle w:val="FirstParagraph"/>
      </w:pPr>
      <w:r>
        <w:rPr>
          <w:iCs/>
          <w:i/>
        </w:rPr>
        <w:t xml:space="preserve">Word Count: Approx. 850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Chile Santiago</dc:title>
  <dc:creator/>
  <dc:language>en</dc:language>
  <cp:keywords/>
  <dcterms:created xsi:type="dcterms:W3CDTF">2026-07-29T16:01:58Z</dcterms:created>
  <dcterms:modified xsi:type="dcterms:W3CDTF">2026-07-29T16:01:58Z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