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904f01218a30a2989a1a32daf6177a51dfe220"/>
    <w:p>
      <w:pPr>
        <w:pStyle w:val="Heading1"/>
      </w:pPr>
      <w:r>
        <w:t xml:space="preserve">The Evolution and Impact of the Social Worker Profession in China Beijing</w:t>
      </w:r>
    </w:p>
    <w:p>
      <w:pPr>
        <w:pStyle w:val="FirstParagraph"/>
      </w:pPr>
      <w:r>
        <w:rPr>
          <w:bCs/>
          <w:b/>
        </w:rPr>
        <w:t xml:space="preserve">Date:</w:t>
      </w:r>
      <w:r>
        <w:t xml:space="preserve"> </w:t>
      </w:r>
      <w:r>
        <w:t xml:space="preserve">October 26, 2023</w:t>
      </w:r>
      <w:r>
        <w:br/>
      </w:r>
    </w:p>
    <w:p>
      <w:pPr>
        <w:pStyle w:val="BodyText"/>
      </w:pPr>
      <w:r>
        <w:t xml:space="preserve">[Student Name]</w:t>
      </w:r>
      <w:r>
        <w:br/>
      </w:r>
    </w:p>
    <w:p>
      <w:pPr>
        <w:pStyle w:val="BodyText"/>
      </w:pPr>
      <w:r>
        <w:t xml:space="preserve">Social Welfare Systems in East Asia</w:t>
      </w:r>
    </w:p>
    <w:bookmarkStart w:id="20" w:name="i.-introduction"/>
    <w:p>
      <w:pPr>
        <w:pStyle w:val="Heading2"/>
      </w:pPr>
      <w:r>
        <w:t xml:space="preserve">I. Introduction</w:t>
      </w:r>
    </w:p>
    <w:p>
      <w:pPr>
        <w:pStyle w:val="FirstParagraph"/>
      </w:pPr>
      <w:r>
        <w:t xml:space="preserve">In the rapidly evolving landscape of modern social services, the role of a</w:t>
      </w:r>
      <w:r>
        <w:t xml:space="preserve"> </w:t>
      </w:r>
      <w:r>
        <w:rPr>
          <w:bCs/>
          <w:b/>
        </w:rPr>
        <w:t xml:space="preserve">Social Worker</w:t>
      </w:r>
      <w:r>
        <w:t xml:space="preserve"> </w:t>
      </w:r>
      <w:r>
        <w:t xml:space="preserve">has become increasingly pivotal in addressing complex societal challenges. While this profession has deep historical roots in Western societies, its emergence and institutionalization within</w:t>
      </w:r>
      <w:r>
        <w:t xml:space="preserve"> </w:t>
      </w:r>
      <w:r>
        <w:rPr>
          <w:bCs/>
          <w:b/>
        </w:rPr>
        <w:t xml:space="preserve">China Beijing</w:t>
      </w:r>
      <w:r>
        <w:t xml:space="preserve"> </w:t>
      </w:r>
      <w:r>
        <w:t xml:space="preserve">represent a significant shift in how social welfare is perceived and delivered. This term paper explores the specific context of the</w:t>
      </w:r>
      <w:r>
        <w:t xml:space="preserve"> </w:t>
      </w:r>
      <w:r>
        <w:rPr>
          <w:bCs/>
          <w:b/>
        </w:rPr>
        <w:t xml:space="preserve">Social Worker</w:t>
      </w:r>
      <w:r>
        <w:t xml:space="preserve"> </w:t>
      </w:r>
      <w:r>
        <w:t xml:space="preserve">profession within the capital city of China. As a global metropolis with unique administrative structures, demographic pressures, and cultural traditions,</w:t>
      </w:r>
      <w:r>
        <w:t xml:space="preserve"> </w:t>
      </w:r>
      <w:r>
        <w:rPr>
          <w:bCs/>
          <w:b/>
        </w:rPr>
        <w:t xml:space="preserve">China Beijing</w:t>
      </w:r>
      <w:r>
        <w:t xml:space="preserve"> </w:t>
      </w:r>
      <w:r>
        <w:t xml:space="preserve">provides a distinct environment for professional social work to develop. The analysis will delve into historical developments, current challenges, educational frameworks, and the future trajectory of social work practice in this specific geographical location.</w:t>
      </w:r>
    </w:p>
    <w:bookmarkEnd w:id="20"/>
    <w:bookmarkStart w:id="21" w:name="Xddca2e908cc191b19a3d75e64cb99a7ed30bdbf"/>
    <w:p>
      <w:pPr>
        <w:pStyle w:val="Heading2"/>
      </w:pPr>
      <w:r>
        <w:t xml:space="preserve">II. Historical Context and Institutional Development</w:t>
      </w:r>
    </w:p>
    <w:p>
      <w:pPr>
        <w:pStyle w:val="FirstParagraph"/>
      </w:pPr>
      <w:r>
        <w:t xml:space="preserve">The profession of</w:t>
      </w:r>
      <w:r>
        <w:t xml:space="preserve"> </w:t>
      </w:r>
      <w:r>
        <w:rPr>
          <w:bCs/>
          <w:b/>
        </w:rPr>
        <w:t xml:space="preserve">Social Worker</w:t>
      </w:r>
      <w:r>
        <w:t xml:space="preserve"> </w:t>
      </w:r>
      <w:r>
        <w:t xml:space="preserve">is not indigenous to traditional Chinese culture in its modern professional sense. Historically, social welfare in China was primarily the responsibility of the family unit and, subsequently, the state through work units (Danwei) during the planned economy era. However, as economic reforms began in 1978 and accelerated into a market-driven economy, traditional safety nets eroded. In</w:t>
      </w:r>
      <w:r>
        <w:t xml:space="preserve"> </w:t>
      </w:r>
      <w:r>
        <w:rPr>
          <w:bCs/>
          <w:b/>
        </w:rPr>
        <w:t xml:space="preserve">China Beijing</w:t>
      </w:r>
      <w:r>
        <w:t xml:space="preserve">, this transition created gaps in social support that required professional intervention.</w:t>
      </w:r>
    </w:p>
    <w:p>
      <w:pPr>
        <w:pStyle w:val="BodyText"/>
      </w:pPr>
      <w:r>
        <w:t xml:space="preserve">The modern</w:t>
      </w:r>
      <w:r>
        <w:t xml:space="preserve"> </w:t>
      </w:r>
      <w:r>
        <w:rPr>
          <w:bCs/>
          <w:b/>
        </w:rPr>
        <w:t xml:space="preserve">Social Worker</w:t>
      </w:r>
      <w:r>
        <w:t xml:space="preserve"> </w:t>
      </w:r>
      <w:r>
        <w:t xml:space="preserve">profession in</w:t>
      </w:r>
      <w:r>
        <w:t xml:space="preserve"> </w:t>
      </w:r>
      <w:r>
        <w:rPr>
          <w:bCs/>
          <w:b/>
        </w:rPr>
        <w:t xml:space="preserve">China Beijing</w:t>
      </w:r>
      <w:r>
        <w:t xml:space="preserve"> </w:t>
      </w:r>
      <w:r>
        <w:t xml:space="preserve">began to take shape significantly after the turn of the millennium. Initially, social welfare was managed by administrative departments rather than specialized professionals. It was not until 2006, when the Ministry of Civil Affairs designated it as a key development area, that formal training programs started gaining traction in universities located in</w:t>
      </w:r>
      <w:r>
        <w:t xml:space="preserve"> </w:t>
      </w:r>
      <w:r>
        <w:rPr>
          <w:bCs/>
          <w:b/>
        </w:rPr>
        <w:t xml:space="preserve">China Beijing</w:t>
      </w:r>
      <w:r>
        <w:t xml:space="preserve">. The establishment of specific academic programs at institutions such as Renmin University and Beijing Normal University marked a turning point. These efforts were driven by the need to professionalize services for vulnerable populations, including the elderly, children left behind by migrant workers, and individuals with disabilities.</w:t>
      </w:r>
    </w:p>
    <w:bookmarkEnd w:id="21"/>
    <w:bookmarkStart w:id="22" w:name="X4ea0ca998a32dde016826bc441b3bf10f1c8d40"/>
    <w:p>
      <w:pPr>
        <w:pStyle w:val="Heading2"/>
      </w:pPr>
      <w:r>
        <w:t xml:space="preserve">III. Unique Characteristics of Social Work in China Beijing</w:t>
      </w:r>
    </w:p>
    <w:p>
      <w:pPr>
        <w:pStyle w:val="FirstParagraph"/>
      </w:pPr>
      <w:r>
        <w:t xml:space="preserve">The practice of social work in</w:t>
      </w:r>
      <w:r>
        <w:t xml:space="preserve"> </w:t>
      </w:r>
      <w:r>
        <w:rPr>
          <w:bCs/>
          <w:b/>
        </w:rPr>
        <w:t xml:space="preserve">China Beijing</w:t>
      </w:r>
      <w:r>
        <w:t xml:space="preserve"> </w:t>
      </w:r>
      <w:r>
        <w:t xml:space="preserve">differs markedly from its Western counterparts due to cultural and political factors. In</w:t>
      </w:r>
      <w:r>
        <w:t xml:space="preserve"> </w:t>
      </w:r>
      <w:r>
        <w:rPr>
          <w:bCs/>
          <w:b/>
        </w:rPr>
        <w:t xml:space="preserve">Social Worker</w:t>
      </w:r>
      <w:r>
        <w:t xml:space="preserve"> </w:t>
      </w:r>
      <w:r>
        <w:t xml:space="preserve">terminology, this is often referred to as "government-led professionalization." Unlike the independent advocacy model seen in Europe or North America, the</w:t>
      </w:r>
    </w:p>
    <w:p>
      <w:pPr>
        <w:pStyle w:val="BodyText"/>
      </w:pPr>
      <w:r>
        <w:t xml:space="preserve">Social Worker in</w:t>
      </w:r>
    </w:p>
    <w:p>
      <w:pPr>
        <w:pStyle w:val="BodyText"/>
      </w:pPr>
      <w:r>
        <w:t xml:space="preserve">China Beijing often operates within a framework of state collaboration. The primary goal is not just individual empowerment but also social stability and harmony, which are core tenets of Chinese governance.</w:t>
      </w:r>
    </w:p>
    <w:p>
      <w:pPr>
        <w:pStyle w:val="BodyText"/>
      </w:pPr>
      <w:r>
        <w:t xml:space="preserve">A critical aspect of being a</w:t>
      </w:r>
      <w:r>
        <w:t xml:space="preserve"> </w:t>
      </w:r>
      <w:r>
        <w:rPr>
          <w:bCs/>
          <w:b/>
        </w:rPr>
        <w:t xml:space="preserve">Social Worker</w:t>
      </w:r>
      <w:r>
        <w:t xml:space="preserve"> </w:t>
      </w:r>
      <w:r>
        <w:t xml:space="preserve">in this region is navigating the Hukou (household registration) system. In</w:t>
      </w:r>
      <w:r>
        <w:t xml:space="preserve"> </w:t>
      </w:r>
      <w:r>
        <w:rPr>
          <w:bCs/>
          <w:b/>
        </w:rPr>
        <w:t xml:space="preserve">China Beijing</w:t>
      </w:r>
      <w:r>
        <w:t xml:space="preserve">, the disparity between registered residents and migrant workers creates vast inequalities in access to healthcare, education, and housing. The professional</w:t>
      </w:r>
    </w:p>
    <w:p>
      <w:pPr>
        <w:pStyle w:val="BodyText"/>
      </w:pPr>
      <w:r>
        <w:t xml:space="preserve">Social Worker must act as an advocate who bridges these bureaucratic divides. For instance, a</w:t>
      </w:r>
    </w:p>
    <w:p>
      <w:pPr>
        <w:pStyle w:val="BodyText"/>
      </w:pPr>
      <w:r>
        <w:t xml:space="preserve">Social Worker might help a migrant family access community resources or mediate conflicts arising from discrimination within local neighborhoods. This requires not only clinical skills but also deep knowledge of administrative law and policy.</w:t>
      </w:r>
    </w:p>
    <w:bookmarkEnd w:id="22"/>
    <w:bookmarkStart w:id="23" w:name="X486e93d8309cd7b7a9b24e0a29f88b5468efefa"/>
    <w:p>
      <w:pPr>
        <w:pStyle w:val="Heading2"/>
      </w:pPr>
      <w:r>
        <w:t xml:space="preserve">IV. Current Challenges Facing the Profession</w:t>
      </w:r>
    </w:p>
    <w:p>
      <w:pPr>
        <w:pStyle w:val="FirstParagraph"/>
      </w:pPr>
      <w:r>
        <w:t xml:space="preserve">Despite progress, the</w:t>
      </w:r>
      <w:r>
        <w:t xml:space="preserve"> </w:t>
      </w:r>
      <w:r>
        <w:rPr>
          <w:bCs/>
          <w:b/>
        </w:rPr>
        <w:t xml:space="preserve">Social Worker</w:t>
      </w:r>
      <w:r>
        <w:t xml:space="preserve"> </w:t>
      </w:r>
      <w:r>
        <w:t xml:space="preserve">profession in</w:t>
      </w:r>
    </w:p>
    <w:p>
      <w:pPr>
        <w:pStyle w:val="BodyText"/>
      </w:pPr>
      <w:r>
        <w:t xml:space="preserve">China Beijing faces substantial hurdles. One major issue is public perception. For many citizens in</w:t>
      </w:r>
    </w:p>
    <w:p>
      <w:pPr>
        <w:pStyle w:val="BodyText"/>
      </w:pPr>
      <w:r>
        <w:t xml:space="preserve">China Beijing , the term "social worker" is still confused with volunteer work or grassroots community administrators (Juweihui members) rather than a recognized healthcare or counseling profession. This lack of distinction often leads to undervaluation of the</w:t>
      </w:r>
    </w:p>
    <w:p>
      <w:pPr>
        <w:pStyle w:val="BodyText"/>
      </w:pPr>
      <w:r>
        <w:t xml:space="preserve">Social Worker's expertise.</w:t>
      </w:r>
    </w:p>
    <w:p>
      <w:pPr>
        <w:pStyle w:val="BodyText"/>
      </w:pPr>
      <w:r>
        <w:t xml:space="preserve">Furthermore, there is a shortage of qualified professionals. While enrollment in social work degrees has increased, retention remains low due to modest salaries and high emotional burnout rates compared to other professions available in a wealthy city like</w:t>
      </w:r>
    </w:p>
    <w:p>
      <w:pPr>
        <w:pStyle w:val="BodyText"/>
      </w:pPr>
      <w:r>
        <w:t xml:space="preserve">China Beijing . The competitive job market in the capital means that many graduates opt for positions in human resources, marketing, or government administration rather than pursuing careers as professional</w:t>
      </w:r>
    </w:p>
    <w:p>
      <w:pPr>
        <w:pStyle w:val="BodyText"/>
      </w:pPr>
      <w:r>
        <w:t xml:space="preserve">Social Workers.</w:t>
      </w:r>
    </w:p>
    <w:bookmarkEnd w:id="23"/>
    <w:bookmarkStart w:id="24" w:name="X5e6dd40b564e767def5e94d97ed38a369ae58ed"/>
    <w:p>
      <w:pPr>
        <w:pStyle w:val="Heading2"/>
      </w:pPr>
      <w:r>
        <w:t xml:space="preserve">V. Future Directions and Policy Integration</w:t>
      </w:r>
    </w:p>
    <w:p>
      <w:pPr>
        <w:pStyle w:val="FirstParagraph"/>
      </w:pPr>
      <w:r>
        <w:t xml:space="preserve">The future of the</w:t>
      </w:r>
    </w:p>
    <w:p>
      <w:pPr>
        <w:pStyle w:val="BodyText"/>
      </w:pPr>
      <w:r>
        <w:t xml:space="preserve">Social Worker profession in</w:t>
      </w:r>
    </w:p>
    <w:p>
      <w:pPr>
        <w:pStyle w:val="BodyText"/>
      </w:pPr>
      <w:r>
        <w:t xml:space="preserve">China Beijing looks promising yet challenging. The Chinese government has recently emphasized "Common Prosperity" and rural revitalization, which indirectly impacts urban centers like Beijing by altering migration patterns. Consequently,</w:t>
      </w:r>
    </w:p>
    <w:p>
      <w:pPr>
        <w:pStyle w:val="BodyText"/>
      </w:pPr>
      <w:r>
        <w:t xml:space="preserve">Social Workers will be increasingly required to address issues related to aging populations and intergenerational care.</w:t>
      </w:r>
    </w:p>
    <w:p>
      <w:pPr>
        <w:pStyle w:val="BodyText"/>
      </w:pPr>
      <w:r>
        <w:t xml:space="preserve">Innovative models are emerging where</w:t>
      </w:r>
    </w:p>
    <w:p>
      <w:pPr>
        <w:pStyle w:val="BodyText"/>
      </w:pPr>
      <w:r>
        <w:t xml:space="preserve">Social Workers collaborate with private technology firms. In</w:t>
      </w:r>
    </w:p>
    <w:p>
      <w:pPr>
        <w:pStyle w:val="BodyText"/>
      </w:pPr>
      <w:r>
        <w:t xml:space="preserve">China Beijing , digital platforms are being used to match service users with professional helpers. This integration of technology allows for more efficient resource distribution, a critical component for a densely populated city. Moreover, there is a growing push for international accreditation and cross-border learning, allowing</w:t>
      </w:r>
    </w:p>
    <w:p>
      <w:pPr>
        <w:pStyle w:val="BodyText"/>
      </w:pPr>
      <w:r>
        <w:t xml:space="preserve">Social Workers in</w:t>
      </w:r>
    </w:p>
    <w:p>
      <w:pPr>
        <w:pStyle w:val="BodyText"/>
      </w:pPr>
      <w:r>
        <w:t xml:space="preserve">China Beijing to adopt best practices from global peers while adapting them to local cultural nuances.</w:t>
      </w:r>
    </w:p>
    <w:bookmarkEnd w:id="24"/>
    <w:bookmarkStart w:id="25" w:name="vi.-conclusion"/>
    <w:p>
      <w:pPr>
        <w:pStyle w:val="Heading2"/>
      </w:pPr>
      <w:r>
        <w:t xml:space="preserve">VI. Conclusion</w:t>
      </w:r>
    </w:p>
    <w:p>
      <w:pPr>
        <w:pStyle w:val="FirstParagraph"/>
      </w:pPr>
      <w:r>
        <w:t xml:space="preserve">In conclusion, the development of the</w:t>
      </w:r>
    </w:p>
    <w:p>
      <w:pPr>
        <w:pStyle w:val="BodyText"/>
      </w:pPr>
      <w:r>
        <w:t xml:space="preserve">Social Worker profession in</w:t>
      </w:r>
    </w:p>
    <w:p>
      <w:pPr>
        <w:pStyle w:val="BodyText"/>
      </w:pPr>
      <w:r>
        <w:t xml:space="preserve">China Beijing represents a critical intersection of modernization, cultural adaptation, and social policy reform. While challenges regarding public recognition and professional retention persist, the trajectory is clearly toward greater institutional support and societal need. As</w:t>
      </w:r>
      <w:r>
        <w:t xml:space="preserve"> </w:t>
      </w:r>
      <w:r>
        <w:rPr>
          <w:bCs/>
          <w:b/>
        </w:rPr>
        <w:t xml:space="preserve">China Beijing</w:t>
      </w:r>
      <w:r>
        <w:t xml:space="preserve"> </w:t>
      </w:r>
      <w:r>
        <w:t xml:space="preserve">continues to grow as a global hub, the role of the</w:t>
      </w:r>
    </w:p>
    <w:p>
      <w:pPr>
        <w:pStyle w:val="BodyText"/>
      </w:pPr>
      <w:r>
        <w:t xml:space="preserve">Social Worker will expand beyond traditional welfare provision into areas of psychological support, community building, and policy advocacy. Understanding this unique professional landscape is essential for anyone studying social welfare in East Asia. The journey of the</w:t>
      </w:r>
      <w:r>
        <w:t xml:space="preserve"> </w:t>
      </w:r>
      <w:r>
        <w:rPr>
          <w:bCs/>
          <w:b/>
        </w:rPr>
        <w:t xml:space="preserve">Social Worker</w:t>
      </w:r>
      <w:r>
        <w:t xml:space="preserve"> </w:t>
      </w:r>
      <w:r>
        <w:t xml:space="preserve">in</w:t>
      </w:r>
      <w:r>
        <w:t xml:space="preserve"> </w:t>
      </w:r>
      <w:r>
        <w:rPr>
          <w:bCs/>
          <w:b/>
        </w:rPr>
        <w:t xml:space="preserve">China Beijing</w:t>
      </w:r>
      <w:r>
        <w:t xml:space="preserve"> </w:t>
      </w:r>
      <w:r>
        <w:t xml:space="preserve">is still unfolding, but it stands as a testament to the evolving nature of social care in the twenty-first century.</w:t>
      </w:r>
    </w:p>
    <w:bookmarkEnd w:id="25"/>
    <w:bookmarkStart w:id="26" w:name="vii.-references-representative"/>
    <w:p>
      <w:pPr>
        <w:pStyle w:val="Heading2"/>
      </w:pPr>
      <w:r>
        <w:t xml:space="preserve">VII. References (Representative)</w:t>
      </w:r>
    </w:p>
    <w:p>
      <w:pPr>
        <w:pStyle w:val="FirstParagraph"/>
      </w:pPr>
      <w:r>
        <w:t xml:space="preserve">- Ministry of Civil Affairs. (2019). "Opinions on Accelerating the Development of Social Work Profession."</w:t>
      </w:r>
      <w:r>
        <w:br/>
      </w:r>
      <w:r>
        <w:t xml:space="preserve">- Sun, Y., &amp; Liu, X. (2018). "Professional Social Work in China: Historical Evolution and Current Status." Journal of Chinese Social Work.</w:t>
      </w:r>
      <w:r>
        <w:br/>
      </w:r>
      <w:r>
        <w:t xml:space="preserve">- Beijing Municipal Civil Affairs Bureau. (2021). "Annual Report on Community Services and Volunteer Activities in Beijing."</w:t>
      </w:r>
      <w:r>
        <w:br/>
      </w:r>
      <w:r>
        <w:t xml:space="preserve">- Han, J. (2020). "The Role of Hukou Reform in Urban Social Service Delivery." China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2026-07-29T20:51:14Z</dcterms:created>
  <dcterms:modified xsi:type="dcterms:W3CDTF">2026-07-29T20:51:14Z</dcterms:modified>
</cp:coreProperties>
</file>

<file path=docProps/custom.xml><?xml version="1.0" encoding="utf-8"?>
<Properties xmlns="http://schemas.openxmlformats.org/officeDocument/2006/custom-properties" xmlns:vt="http://schemas.openxmlformats.org/officeDocument/2006/docPropsVTypes"/>
</file>