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Shanghai</w:t>
      </w:r>
    </w:p>
    <w:bookmarkStart w:id="28" w:name="X70ba00e39d5eac82cd5881e820562608f9b5fbc"/>
    <w:p>
      <w:pPr>
        <w:pStyle w:val="Heading1"/>
      </w:pPr>
      <w:r>
        <w:t xml:space="preserve">The Evolving Role of the Social Worker in China Shanghai</w:t>
      </w:r>
    </w:p>
    <w:p>
      <w:pPr>
        <w:pStyle w:val="FirstParagraph"/>
      </w:pPr>
      <w:r>
        <w:rPr>
          <w:bCs/>
          <w:b/>
        </w:rPr>
        <w:t xml:space="preserve">A Term Paper on Professional Social Work Practice within a Global Metropolis</w:t>
      </w:r>
    </w:p>
    <w:p>
      <w:pPr>
        <w:pStyle w:val="BodyText"/>
      </w:pPr>
      <w:r>
        <w:t xml:space="preserve">Date: October 2023</w:t>
      </w:r>
    </w:p>
    <w:bookmarkStart w:id="20" w:name="Xd9a0bba8d55c673a07bfb3cc57251a2ec224b55"/>
    <w:p>
      <w:pPr>
        <w:pStyle w:val="Heading2"/>
      </w:pPr>
      <w:r>
        <w:t xml:space="preserve">I. Introduction: The Context of China Shanghai</w:t>
      </w:r>
    </w:p>
    <w:p>
      <w:pPr>
        <w:pStyle w:val="FirstParagraph"/>
      </w:pPr>
      <w:r>
        <w:t xml:space="preserve">The rapid urbanization and economic transformation of the People's Republic of China over the last four decades have been nothing short of unprecedented. Among these dynamic cities,</w:t>
      </w:r>
      <w:r>
        <w:t xml:space="preserve"> </w:t>
      </w:r>
      <w:r>
        <w:rPr>
          <w:bCs/>
          <w:b/>
        </w:rPr>
        <w:t xml:space="preserve">China Shanghai</w:t>
      </w:r>
      <w:r>
        <w:t xml:space="preserve"> </w:t>
      </w:r>
      <w:r>
        <w:t xml:space="preserve">stands as a beacon of modernity, global connectivity, and complex socio-economic stratification. As one of the most developed municipalities in East Asia, Shanghai serves as a microcosm for understanding the broader shifts occurring within Chinese society. However, this rapid development has also precipitated significant social challenges that traditional administrative structures are ill-equipped to handle alone. It is within this specific context that the profession of the</w:t>
      </w:r>
      <w:r>
        <w:t xml:space="preserve"> </w:t>
      </w:r>
      <w:r>
        <w:rPr>
          <w:bCs/>
          <w:b/>
        </w:rPr>
        <w:t xml:space="preserve">Social Worker</w:t>
      </w:r>
      <w:r>
        <w:t xml:space="preserve"> </w:t>
      </w:r>
      <w:r>
        <w:t xml:space="preserve">has emerged not merely as a charitable adjunct, but as a critical professional component of social governance and public service delivery.</w:t>
      </w:r>
    </w:p>
    <w:p>
      <w:pPr>
        <w:pStyle w:val="BodyText"/>
      </w:pPr>
      <w:r>
        <w:t xml:space="preserve">This term paper explores the multifaceted role of the</w:t>
      </w:r>
      <w:r>
        <w:t xml:space="preserve"> </w:t>
      </w:r>
      <w:r>
        <w:rPr>
          <w:bCs/>
          <w:b/>
        </w:rPr>
        <w:t xml:space="preserve">Social Worker</w:t>
      </w:r>
      <w:r>
        <w:t xml:space="preserve"> </w:t>
      </w:r>
      <w:r>
        <w:t xml:space="preserve">in Shanghai. It examines how these professionals navigate the intersection of state policy, market-driven inequalities, and cultural expectations. Specifically, it addresses how the distinct environment of</w:t>
      </w:r>
      <w:r>
        <w:t xml:space="preserve"> </w:t>
      </w:r>
      <w:r>
        <w:rPr>
          <w:bCs/>
          <w:b/>
        </w:rPr>
        <w:t xml:space="preserve">China Shanghai</w:t>
      </w:r>
      <w:r>
        <w:t xml:space="preserve"> </w:t>
      </w:r>
      <w:r>
        <w:t xml:space="preserve">shapes the methodologies, challenges faced by practitioners, and future trajectories of social work as a disciplined profession.</w:t>
      </w:r>
    </w:p>
    <w:bookmarkEnd w:id="20"/>
    <w:bookmarkStart w:id="21" w:name="Xb2d16301e8beaf3c172b8a622a92f005f32abf5"/>
    <w:p>
      <w:pPr>
        <w:pStyle w:val="Heading2"/>
      </w:pPr>
      <w:r>
        <w:t xml:space="preserve">II. Historical Evolution and Institutional Framework</w:t>
      </w:r>
    </w:p>
    <w:p>
      <w:pPr>
        <w:pStyle w:val="FirstParagraph"/>
      </w:pPr>
      <w:r>
        <w:t xml:space="preserve">To understand the current status of social work in Shanghai, one must look at its institutional evolution. Historically, welfare provision in China was managed through the "Danwei" (work unit) system during the planned economy era. However, as Shanghai transitioned into a market-oriented economy, this safety net dissolved. The</w:t>
      </w:r>
      <w:r>
        <w:t xml:space="preserve"> </w:t>
      </w:r>
      <w:r>
        <w:rPr>
          <w:bCs/>
          <w:b/>
        </w:rPr>
        <w:t xml:space="preserve">Social Worker</w:t>
      </w:r>
      <w:r>
        <w:t xml:space="preserve"> </w:t>
      </w:r>
      <w:r>
        <w:t xml:space="preserve">emerged to fill the void left by state retrenchment from direct service provision.</w:t>
      </w:r>
    </w:p>
    <w:p>
      <w:pPr>
        <w:pStyle w:val="BodyText"/>
      </w:pPr>
      <w:r>
        <w:t xml:space="preserve">In recent years, the government of</w:t>
      </w:r>
      <w:r>
        <w:t xml:space="preserve"> </w:t>
      </w:r>
      <w:r>
        <w:rPr>
          <w:bCs/>
          <w:b/>
        </w:rPr>
        <w:t xml:space="preserve">China Shanghai</w:t>
      </w:r>
      <w:r>
        <w:t xml:space="preserve"> </w:t>
      </w:r>
      <w:r>
        <w:t xml:space="preserve">has actively promoted professionalization. Unlike earlier volunteer-based models, modern social workers in Shanghai are expected to hold recognized degrees and professional certifications. The municipal government has invested heavily in establishing social work stations within residential communities (Shequ). These stations serve as the grassroots interface for</w:t>
      </w:r>
      <w:r>
        <w:t xml:space="preserve"> </w:t>
      </w:r>
      <w:r>
        <w:rPr>
          <w:bCs/>
          <w:b/>
        </w:rPr>
        <w:t xml:space="preserve">Social Worker</w:t>
      </w:r>
      <w:r>
        <w:t xml:space="preserve"> </w:t>
      </w:r>
      <w:r>
        <w:t xml:space="preserve">practice, allowing them to engage directly with residents on issues ranging from elderly care to conflict resolution. This top-down yet community-embedded approach distinguishes the Shanghai model from Western individualistic frameworks.</w:t>
      </w:r>
    </w:p>
    <w:bookmarkEnd w:id="21"/>
    <w:bookmarkStart w:id="25" w:name="X32447677d8c2d07d568250dc4114e7aae9f3a47"/>
    <w:p>
      <w:pPr>
        <w:pStyle w:val="Heading2"/>
      </w:pPr>
      <w:r>
        <w:t xml:space="preserve">III. Key Domains of Practice for the Social Worker in Shanghai</w:t>
      </w:r>
    </w:p>
    <w:p>
      <w:pPr>
        <w:pStyle w:val="FirstParagraph"/>
      </w:pPr>
      <w:r>
        <w:t xml:space="preserve">The scope of practice for a</w:t>
      </w:r>
      <w:r>
        <w:t xml:space="preserve"> </w:t>
      </w:r>
      <w:r>
        <w:rPr>
          <w:bCs/>
          <w:b/>
        </w:rPr>
        <w:t xml:space="preserve">Social Worker</w:t>
      </w:r>
      <w:r>
        <w:t xml:space="preserve"> </w:t>
      </w:r>
      <w:r>
        <w:t xml:space="preserve">in this metropolitan hub is broad and increasingly specialized. Three primary domains define their current workload:</w:t>
      </w:r>
    </w:p>
    <w:bookmarkStart w:id="22" w:name="a.-elderly-care-and-an-aging-population"/>
    <w:p>
      <w:pPr>
        <w:pStyle w:val="Heading3"/>
      </w:pPr>
      <w:r>
        <w:t xml:space="preserve">A. Elderly Care and an Aging Population</w:t>
      </w:r>
    </w:p>
    <w:p>
      <w:pPr>
        <w:pStyle w:val="FirstParagraph"/>
      </w:pPr>
      <w:r>
        <w:rPr>
          <w:bCs/>
          <w:b/>
        </w:rPr>
        <w:t xml:space="preserve">China Shanghai</w:t>
      </w:r>
      <w:r>
        <w:t xml:space="preserve"> </w:t>
      </w:r>
      <w:r>
        <w:t xml:space="preserve">is experiencing one of the fastest-aging populations in the world. With low birth rates and increased life expectancy, the burden on families has intensified.</w:t>
      </w:r>
      <w:r>
        <w:t xml:space="preserve"> </w:t>
      </w:r>
      <w:r>
        <w:rPr>
          <w:bCs/>
          <w:b/>
        </w:rPr>
        <w:t xml:space="preserve">Social Workers</w:t>
      </w:r>
      <w:r>
        <w:t xml:space="preserve"> </w:t>
      </w:r>
      <w:r>
        <w:t xml:space="preserve">play a pivotal role here, not only by providing emotional support to seniors but also by coordinating with medical institutions and family caregivers to create comprehensive care plans. They act as liaisons between the elderly residents and the complex web of government subsidies available for geriatric services.</w:t>
      </w:r>
    </w:p>
    <w:bookmarkEnd w:id="22"/>
    <w:bookmarkStart w:id="23" w:name="b.-support-for-migrant-populations"/>
    <w:p>
      <w:pPr>
        <w:pStyle w:val="Heading3"/>
      </w:pPr>
      <w:r>
        <w:t xml:space="preserve">B. Support for Migrant Populations</w:t>
      </w:r>
    </w:p>
    <w:p>
      <w:pPr>
        <w:pStyle w:val="FirstParagraph"/>
      </w:pPr>
      <w:r>
        <w:t xml:space="preserve">Shanghai attracts millions of internal migrants seeking employment. These individuals often face barriers regarding access to public services due to the Hukou (household registration) system.</w:t>
      </w:r>
      <w:r>
        <w:t xml:space="preserve"> </w:t>
      </w:r>
      <w:r>
        <w:rPr>
          <w:bCs/>
          <w:b/>
        </w:rPr>
        <w:t xml:space="preserve">Social Workers</w:t>
      </w:r>
      <w:r>
        <w:t xml:space="preserve"> </w:t>
      </w:r>
      <w:r>
        <w:t xml:space="preserve">in Shanghai have taken on the critical task of advocating for these marginalized groups, helping migrant children integrate into local schools and assisting parents in navigating bureaucratic hurdles. This role is essential for social cohesion in a city defined by its transient workforce.</w:t>
      </w:r>
    </w:p>
    <w:bookmarkEnd w:id="23"/>
    <w:bookmarkStart w:id="24" w:name="X7ad415c73531032ed5ddf41f6e0db3cd067b61e"/>
    <w:p>
      <w:pPr>
        <w:pStyle w:val="Heading3"/>
      </w:pPr>
      <w:r>
        <w:t xml:space="preserve">C. Community Governance and Conflict Resolution</w:t>
      </w:r>
    </w:p>
    <w:p>
      <w:pPr>
        <w:pStyle w:val="FirstParagraph"/>
      </w:pPr>
      <w:r>
        <w:t xml:space="preserve">In dense urban environments, interpersonal conflicts and neighborhood disputes are frequent. The professional</w:t>
      </w:r>
      <w:r>
        <w:t xml:space="preserve"> </w:t>
      </w:r>
      <w:r>
        <w:rPr>
          <w:bCs/>
          <w:b/>
        </w:rPr>
        <w:t xml:space="preserve">Social Worker</w:t>
      </w:r>
      <w:r>
        <w:t xml:space="preserve"> </w:t>
      </w:r>
      <w:r>
        <w:t xml:space="preserve">in Shanghai utilizes mediation skills to resolve these issues at the community level, preventing minor disputes from escalating into broader social instability. This aligns with the broader governance strategy of "harmonious society," where stability is paramount.</w:t>
      </w:r>
    </w:p>
    <w:bookmarkEnd w:id="24"/>
    <w:bookmarkEnd w:id="25"/>
    <w:bookmarkStart w:id="26" w:name="Xaa66802ae57d5c1c1a4f39e1b073e3ec45d701c"/>
    <w:p>
      <w:pPr>
        <w:pStyle w:val="Heading2"/>
      </w:pPr>
      <w:r>
        <w:t xml:space="preserve">IV. Cultural Adaptation and Professional Challenges</w:t>
      </w:r>
    </w:p>
    <w:p>
      <w:pPr>
        <w:pStyle w:val="FirstParagraph"/>
      </w:pPr>
      <w:r>
        <w:t xml:space="preserve">The practice of social work in Shanghai requires a delicate balance between Western professional ethics and traditional Chinese cultural values. Confucian ideals emphasize family responsibility, which can sometimes conflict with the idea of state or professional intervention in private family matters. Therefore, the</w:t>
      </w:r>
      <w:r>
        <w:t xml:space="preserve"> </w:t>
      </w:r>
      <w:r>
        <w:rPr>
          <w:bCs/>
          <w:b/>
        </w:rPr>
        <w:t xml:space="preserve">Social Worker</w:t>
      </w:r>
      <w:r>
        <w:t xml:space="preserve"> </w:t>
      </w:r>
      <w:r>
        <w:t xml:space="preserve">must be culturally competent, framing interventions not as replacements for family support but as supplementary assistance that respects familial hierarchies.</w:t>
      </w:r>
    </w:p>
    <w:p>
      <w:pPr>
        <w:pStyle w:val="BodyText"/>
      </w:pPr>
      <w:r>
        <w:t xml:space="preserve">Furthermore, there are challenges regarding public perception. In some segments of society in</w:t>
      </w:r>
      <w:r>
        <w:t xml:space="preserve"> </w:t>
      </w:r>
      <w:r>
        <w:rPr>
          <w:bCs/>
          <w:b/>
        </w:rPr>
        <w:t xml:space="preserve">China Shanghai</w:t>
      </w:r>
      <w:r>
        <w:t xml:space="preserve">, the title "Social Worker" is still misunderstood or undervalued compared to civil service positions. Professional</w:t>
      </w:r>
      <w:r>
        <w:t xml:space="preserve"> </w:t>
      </w:r>
      <w:r>
        <w:rPr>
          <w:bCs/>
          <w:b/>
        </w:rPr>
        <w:t xml:space="preserve">Social Workers</w:t>
      </w:r>
      <w:r>
        <w:t xml:space="preserve"> </w:t>
      </w:r>
      <w:r>
        <w:t xml:space="preserve">must constantly advocate for the legitimacy of their profession, demonstrating through evidence-based practice that they provide tangible value to community well-being.</w:t>
      </w:r>
    </w:p>
    <w:bookmarkEnd w:id="26"/>
    <w:bookmarkStart w:id="27" w:name="v.-conclusion-future-trajectories"/>
    <w:p>
      <w:pPr>
        <w:pStyle w:val="Heading2"/>
      </w:pPr>
      <w:r>
        <w:t xml:space="preserve">V. Conclusion: Future Trajectories</w:t>
      </w:r>
    </w:p>
    <w:p>
      <w:pPr>
        <w:pStyle w:val="FirstParagraph"/>
      </w:pPr>
      <w:r>
        <w:t xml:space="preserve">In conclusion, the role of the</w:t>
      </w:r>
      <w:r>
        <w:t xml:space="preserve"> </w:t>
      </w:r>
      <w:r>
        <w:rPr>
          <w:bCs/>
          <w:b/>
        </w:rPr>
        <w:t xml:space="preserve">Social Worker</w:t>
      </w:r>
      <w:r>
        <w:t xml:space="preserve"> </w:t>
      </w:r>
      <w:r>
        <w:t xml:space="preserve">in Shanghai is transformative. They are no longer peripheral figures but central actors in maintaining social stability and enhancing quality of life in one of the world's most complex cities. As</w:t>
      </w:r>
      <w:r>
        <w:t xml:space="preserve"> </w:t>
      </w:r>
      <w:r>
        <w:rPr>
          <w:bCs/>
          <w:b/>
        </w:rPr>
        <w:t xml:space="preserve">China Shanghai</w:t>
      </w:r>
      <w:r>
        <w:t xml:space="preserve"> </w:t>
      </w:r>
      <w:r>
        <w:t xml:space="preserve">continues to expand its global influence, its internal social fabric requires sophisticated management tools.</w:t>
      </w:r>
    </w:p>
    <w:p>
      <w:pPr>
        <w:pStyle w:val="BodyText"/>
      </w:pPr>
      <w:r>
        <w:t xml:space="preserve">The future of this profession lies in further specialization, digital integration (such as using big data to identify vulnerable populations), and stronger academic-practice partnerships. For the student and practitioner alike, understanding the nuances of social work in this specific geographic and political context is crucial. The</w:t>
      </w:r>
      <w:r>
        <w:t xml:space="preserve"> </w:t>
      </w:r>
      <w:r>
        <w:rPr>
          <w:bCs/>
          <w:b/>
        </w:rPr>
        <w:t xml:space="preserve">Social Worker</w:t>
      </w:r>
      <w:r>
        <w:t xml:space="preserve"> </w:t>
      </w:r>
      <w:r>
        <w:t xml:space="preserve">in Shanghai represents a unique hybrid model: professional yet embedded in state structures, modern yet culturally rooted. As such, they offer valuable lessons for social work theory globally.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Social Worker in China Shanghai</dc:title>
  <dc:creator/>
  <dc:language>en</dc:language>
  <cp:keywords/>
  <dcterms:created xsi:type="dcterms:W3CDTF">2026-07-29T11:26:11Z</dcterms:created>
  <dcterms:modified xsi:type="dcterms:W3CDTF">2026-07-29T11:26:11Z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