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Italy</w:t>
      </w:r>
      <w:r>
        <w:t xml:space="preserve"> </w:t>
      </w:r>
      <w:r>
        <w:t xml:space="preserve">Milan</w:t>
      </w:r>
    </w:p>
    <w:bookmarkStart w:id="20" w:name="X0abb6796cd209bf2dc907e9c026f7ca8cc8daff"/>
    <w:p>
      <w:pPr>
        <w:pStyle w:val="Heading1"/>
      </w:pPr>
      <w:r>
        <w:t xml:space="preserve">The Role and Evolution of the Social Worker in Italy Milan</w:t>
      </w:r>
    </w:p>
    <w:p>
      <w:pPr>
        <w:pStyle w:val="FirstParagraph"/>
      </w:pPr>
      <w:r>
        <w:rPr>
          <w:bCs/>
          <w:b/>
        </w:rPr>
        <w:t xml:space="preserve">A Term Paper Analysis of Professional Practice, Cultural Integration, and Public Health Integration</w:t>
      </w:r>
    </w:p>
    <w:p>
      <w:pPr>
        <w:pStyle w:val="BodyText"/>
      </w:pPr>
      <w:r>
        <w:br/>
      </w:r>
      <w:r>
        <w:br/>
      </w:r>
    </w:p>
    <w:bookmarkEnd w:id="20"/>
    <w:bookmarkStart w:id="21" w:name="i.-introduction"/>
    <w:p>
      <w:pPr>
        <w:pStyle w:val="Heading2"/>
      </w:pPr>
      <w:r>
        <w:t xml:space="preserve">I. Introduction</w:t>
      </w:r>
    </w:p>
    <w:p>
      <w:pPr>
        <w:pStyle w:val="FirstParagraph"/>
      </w:pPr>
      <w:r>
        <w:t xml:space="preserve">The profession of the Social Worker represents one of the most critical yet often underappreciated pillars within the modern welfare state. In Italy, a country with a rich history of familial support structures and Catholic social traditions, the role has undergone significant transformation over recent decades. Nowhere is this transformation more evident than in Milan (Italy Milan), a city that serves as both an economic powerhouse and a primary gateway for migration into Europe. This term paper explores the multifaceted role of the Social Worker within Italy Milan, analyzing how local socio-economic dynamics, national legislative frameworks, and global migration trends intersect to define contemporary practice.</w:t>
      </w:r>
    </w:p>
    <w:p>
      <w:pPr>
        <w:pStyle w:val="BodyText"/>
      </w:pPr>
      <w:r>
        <w:t xml:space="preserve">Milan (Italy Milan) is distinct from other Italian cities due to its demographic complexity. As a global hub for fashion, finance, and design it attracts a diverse population including long-term residents, international professionals recent migrants seeking asylum and marginalized communities struggling with poverty. Consequently the Social Worker in Italy Milan operates at the vanguard of social change required to bridge gaps between state resources individual needs and community cohesion.</w:t>
      </w:r>
    </w:p>
    <w:bookmarkEnd w:id="21"/>
    <w:bookmarkStart w:id="22" w:name="X5cf031878edc39868266385d2a6d59aead544b6"/>
    <w:p>
      <w:pPr>
        <w:pStyle w:val="Heading2"/>
      </w:pPr>
      <w:r>
        <w:t xml:space="preserve">II. Historical Context and Legislative Framework</w:t>
      </w:r>
    </w:p>
    <w:p>
      <w:pPr>
        <w:pStyle w:val="FirstParagraph"/>
      </w:pPr>
      <w:r>
        <w:t xml:space="preserve">To understand the current role of a Social Worker in Italy Milan one must first examine the legislative landscape that governs social services in Italy. The cornerstone of this framework is Law No. 328 of 2000, known as for the implementation of the systemic plan for interventions and services for social welfare reforming previous laws that had left service provision largely fragmented and dependent on local municipalities (Comuni). This law mandated that every municipality develop a local social plan ensuring universal access to basic services.</w:t>
      </w:r>
    </w:p>
    <w:p>
      <w:pPr>
        <w:pStyle w:val="BodyText"/>
      </w:pPr>
      <w:r>
        <w:t xml:space="preserve">In Milan (Italy Milan) this legislation was implemented with particular vigor. The city established robust municipal agencies responsible for coordinating health and social care. For the Social Worker in Italy Milan, this meant a shift from purely charitable or religious-based assistance toward a rights-based approach grounded in legal entitlements. The professionalization of the role required rigorous academic training often leading to university degrees specifically in social services and psychology emphasizing ethical standards evidence based practice and interdisciplinary collaboration.</w:t>
      </w:r>
    </w:p>
    <w:bookmarkEnd w:id="22"/>
    <w:bookmarkStart w:id="23" w:name="X21f5480256ee29fdc52ce896ef7d343a15bb367"/>
    <w:p>
      <w:pPr>
        <w:pStyle w:val="Heading2"/>
      </w:pPr>
      <w:r>
        <w:t xml:space="preserve">III. The Impact of Migration on Social Work Practice</w:t>
      </w:r>
    </w:p>
    <w:p>
      <w:pPr>
        <w:pStyle w:val="FirstParagraph"/>
      </w:pPr>
      <w:r>
        <w:t xml:space="preserve">Milan (Italy Milan) has historically been one of the most cosmopolitan cities in Italy receiving waves of immigrants from Africa Asia Eastern Europe and South America. This demographic reality fundamentally shapes the daily work of a Social Worker in Italy Milan. A significant portion their workload involves managing complex integration processes navigating bureaucratic hurdles related to residency permits employment rights and housing access.</w:t>
      </w:r>
    </w:p>
    <w:p>
      <w:pPr>
        <w:pStyle w:val="BodyText"/>
      </w:pPr>
      <w:r>
        <w:t xml:space="preserve">The Social Worker acts as an intermediary between migrant populations and public institutions often serving as interpreters cultural brokers advocates and mediators. For instance when dealing with unaccompanied minor migrants Social Workers must coordinate closely with legal guardians schools healthcare providers and juvenile justice systems ensuring the child best interests remain paramount. This aspect of practice requires not only professional competence but also deep cultural sensitivity linguistic adaptability and resilience in high pressure environments.</w:t>
      </w:r>
    </w:p>
    <w:bookmarkEnd w:id="23"/>
    <w:bookmarkStart w:id="24" w:name="X3ac3be3053c925b54910070da7260b12db5eda8"/>
    <w:p>
      <w:pPr>
        <w:pStyle w:val="Heading2"/>
      </w:pPr>
      <w:r>
        <w:t xml:space="preserve">IV. Health, Homelessness, and Mental Health Integration</w:t>
      </w:r>
    </w:p>
    <w:p>
      <w:pPr>
        <w:pStyle w:val="FirstParagraph"/>
      </w:pPr>
      <w:r>
        <w:t xml:space="preserve">Beyond migration issues the Social Worker in Italy Milan plays a vital role addressing homelessness mental health crises substance abuse among vulnerable populations. The integration of healthcare and social care services under regional initiatives has allowed Social Workers to operate within multidisciplinary teams alongside doctors nurses psychologists and psychiatrists.</w:t>
      </w:r>
    </w:p>
    <w:p>
      <w:pPr>
        <w:pStyle w:val="BodyText"/>
      </w:pPr>
      <w:r>
        <w:t xml:space="preserve">For example initiatives targeting chronic homelessness involve mobile outreach units where Social Workers engage directly with individuals living on the streets of Milan providing immediate assessment crisis intervention linking them shelter services medical treatment job training programs. This holistic approach recognizes that housing insecurity is rarely an isolated issue but rather a symptom of underlying mental health challenges economic disenfranchisement or family breakdowns.</w:t>
      </w:r>
    </w:p>
    <w:p>
      <w:pPr>
        <w:pStyle w:val="BodyText"/>
      </w:pPr>
      <w:r>
        <w:t xml:space="preserve">Furthermore mental health remains a growing concern particularly among elderly populations and youth affected by economic instability. Social Workers facilitate access to community based mental health centers offering counseling support groups and preventive education thereby reducing stigma associated with seeking psychological help within Italian culture.</w:t>
      </w:r>
    </w:p>
    <w:bookmarkEnd w:id="24"/>
    <w:bookmarkStart w:id="25" w:name="Xf2c1a596b4eee4716bac0333b43019acf2a6304"/>
    <w:p>
      <w:pPr>
        <w:pStyle w:val="Heading2"/>
      </w:pPr>
      <w:r>
        <w:t xml:space="preserve">V. Challenges Facing the Profession Today</w:t>
      </w:r>
    </w:p>
    <w:p>
      <w:pPr>
        <w:pStyle w:val="FirstParagraph"/>
      </w:pPr>
      <w:r>
        <w:t xml:space="preserve">Despite progress challenges persist for Social Workers in Italy Milan including limited funding bureaucratic red tape burnout due to high caseloads and occasional lack of public recognition for their contributions. Economic fluctuations impact availability of resources forcing Social Workers to innovate using creative solutions within constrained budgets.</w:t>
      </w:r>
    </w:p>
    <w:p>
      <w:pPr>
        <w:pStyle w:val="BodyText"/>
      </w:pPr>
      <w:r>
        <w:t xml:space="preserve">Additionally there is an ongoing debate regarding the balance between state responsibility and private sector involvement in delivering social services. While partnerships with third sector organizations NGOs volunteers enhance capacity they also introduce complexities regarding accountability quality control standardization across different providers ensuring equitable treatment regardless of who delivers the service.</w:t>
      </w:r>
    </w:p>
    <w:bookmarkEnd w:id="25"/>
    <w:bookmarkStart w:id="26" w:name="vi.-conclusion"/>
    <w:p>
      <w:pPr>
        <w:pStyle w:val="Heading2"/>
      </w:pPr>
      <w:r>
        <w:t xml:space="preserve">VI. Conclusion</w:t>
      </w:r>
    </w:p>
    <w:p>
      <w:pPr>
        <w:pStyle w:val="FirstParagraph"/>
      </w:pPr>
      <w:r>
        <w:t xml:space="preserve">In conclusion the Social Worker in Italy Milan occupies a pivotal position within contemporary society acting as both advocate facilitator educator and change agent. Their work reflects broader shifts toward inclusive welfare policies recognizing diversity equity dignity human rights values central to effective practice.</w:t>
      </w:r>
    </w:p>
    <w:p>
      <w:pPr>
        <w:pStyle w:val="BodyText"/>
      </w:pPr>
      <w:r>
        <w:t xml:space="preserve">As Milan continues to evolve facing new pressures from globalization climate change technological disruption the role of the Social Worker will undoubtedly expand requiring ongoing adaptation lifelong learning collaboration across sectors commitment upholding ethical principles guiding principles ensuring no individual left behind regardless background circumstance. By understanding specific context unique challenges opportunities present in Italy Milan we gain valuable insights into broader trends shaping future development social work profession globally.</w:t>
      </w:r>
    </w:p>
    <w:bookmarkEnd w:id="26"/>
    <w:bookmarkStart w:id="27" w:name="vii.-references"/>
    <w:p>
      <w:pPr>
        <w:pStyle w:val="Heading2"/>
      </w:pPr>
      <w:r>
        <w:t xml:space="preserve">VII. References</w:t>
      </w:r>
    </w:p>
    <w:p>
      <w:pPr>
        <w:numPr>
          <w:ilvl w:val="0"/>
          <w:numId w:val="1001"/>
        </w:numPr>
        <w:pStyle w:val="Compact"/>
      </w:pPr>
      <w:r>
        <w:t xml:space="preserve">Italian Republic. (2000). Law No. 328 of November 3rd, "Plan for the implementation of the Systemic Plan for Interventions and Services for Social Welfare Reform."</w:t>
      </w:r>
    </w:p>
    <w:p>
      <w:pPr>
        <w:numPr>
          <w:ilvl w:val="0"/>
          <w:numId w:val="1001"/>
        </w:numPr>
        <w:pStyle w:val="Compact"/>
      </w:pPr>
      <w:r>
        <w:t xml:space="preserve">Municipality of Milan. (n.d.). Local Social Plans and Integration Policies.</w:t>
      </w:r>
    </w:p>
    <w:p>
      <w:pPr>
        <w:numPr>
          <w:ilvl w:val="0"/>
          <w:numId w:val="1001"/>
        </w:numPr>
        <w:pStyle w:val="Compact"/>
      </w:pPr>
      <w:r>
        <w:t xml:space="preserve">Società Italiana di Sociologia. (2018). Urban Migration Patterns in Northern Italy.</w:t>
      </w:r>
    </w:p>
    <w:p>
      <w:pPr>
        <w:numPr>
          <w:ilvl w:val="0"/>
          <w:numId w:val="1001"/>
        </w:numPr>
        <w:pStyle w:val="Compact"/>
      </w:pPr>
      <w:r>
        <w:t xml:space="preserve">National Council of Psychologists. Guidelines for Ethical Practice in Social Work Settings.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Social Worker in Italy Milan</dc:title>
  <dc:creator/>
  <dc:language>en</dc:language>
  <cp:keywords/>
  <dcterms:created xsi:type="dcterms:W3CDTF">2026-07-29T19:17:30Z</dcterms:created>
  <dcterms:modified xsi:type="dcterms:W3CDTF">2026-07-29T19:17:30Z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