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Morocco</w:t>
      </w:r>
      <w:r>
        <w:t xml:space="preserve"> </w:t>
      </w:r>
      <w:r>
        <w:t xml:space="preserve">Casablanca</w:t>
      </w:r>
    </w:p>
    <w:bookmarkStart w:id="29" w:name="X72a3845cf81336ff00b5cdafaef3f0c164157eb"/>
    <w:p>
      <w:pPr>
        <w:pStyle w:val="Heading1"/>
      </w:pPr>
      <w:r>
        <w:t xml:space="preserve">The Role and Evolution of the Social Worker in Morocco Casablanca</w:t>
      </w:r>
    </w:p>
    <w:p>
      <w:pPr>
        <w:pStyle w:val="FirstParagraph"/>
      </w:pPr>
      <w:r>
        <w:rPr>
          <w:bCs/>
          <w:b/>
        </w:rPr>
        <w:t xml:space="preserve">Date:</w:t>
      </w:r>
      <w:r>
        <w:t xml:space="preserve"> </w:t>
      </w:r>
      <w:r>
        <w:t xml:space="preserve">May 24, 2024</w:t>
      </w:r>
      <w:r>
        <w:br/>
      </w:r>
      <w:r>
        <w:rPr>
          <w:bCs/>
          <w:b/>
        </w:rPr>
        <w:t xml:space="preserve">Type:</w:t>
      </w:r>
      <w:r>
        <w:t xml:space="preserve"> </w:t>
      </w:r>
      <w:r>
        <w:t xml:space="preserve">Term Paper</w:t>
      </w:r>
      <w:r>
        <w:br/>
      </w:r>
      <w:r>
        <w:rPr>
          <w:bCs/>
          <w:b/>
        </w:rPr>
        <w:t xml:space="preserve">Subject:</w:t>
      </w:r>
      <w:r>
        <w:t xml:space="preserve">Social Work Studies</w:t>
      </w:r>
    </w:p>
    <w:bookmarkStart w:id="20" w:name="i.-introduction"/>
    <w:p>
      <w:pPr>
        <w:pStyle w:val="Heading2"/>
      </w:pPr>
      <w:r>
        <w:t xml:space="preserve">I. Introduction</w:t>
      </w:r>
    </w:p>
    <w:p>
      <w:pPr>
        <w:pStyle w:val="FirstParagraph"/>
      </w:pPr>
      <w:r>
        <w:t xml:space="preserve">Casablanca, the economic capital of Morocco, stands as a sprawling metropolis that embodies the complexities of modern African urbanization. With its bustling ports, industrial zones, and dense residential areas, Casablanca is not only an engine for national economic growth but also a crucible for social challenges. In this dynamic environment, the figure of the</w:t>
      </w:r>
      <w:r>
        <w:t xml:space="preserve"> </w:t>
      </w:r>
      <w:r>
        <w:rPr>
          <w:bCs/>
          <w:b/>
        </w:rPr>
        <w:t xml:space="preserve">Social Worker</w:t>
      </w:r>
      <w:r>
        <w:t xml:space="preserve"> </w:t>
      </w:r>
      <w:r>
        <w:t xml:space="preserve">has emerged as a critical component of the city’s infrastructure for human welfare. This term paper explores the multifaceted role of social work within Casablanca, analyzing how professionals in this field navigate traditional communal structures while addressing modern socio-economic disparities. It is imperative to understand that professionalizing and expanding the scope of social work in</w:t>
      </w:r>
      <w:r>
        <w:t xml:space="preserve"> </w:t>
      </w:r>
      <w:r>
        <w:rPr>
          <w:bCs/>
          <w:b/>
        </w:rPr>
        <w:t xml:space="preserve">Morocco Casablanca</w:t>
      </w:r>
      <w:r>
        <w:t xml:space="preserve"> </w:t>
      </w:r>
      <w:r>
        <w:t xml:space="preserve">is essential for fostering sustainable community development and ensuring equitable access to rights for its diverse population.</w:t>
      </w:r>
    </w:p>
    <w:bookmarkEnd w:id="20"/>
    <w:bookmarkStart w:id="21" w:name="Xfcc10d5def963e4a1edf05e098af36e90b80c7e"/>
    <w:p>
      <w:pPr>
        <w:pStyle w:val="Heading2"/>
      </w:pPr>
      <w:r>
        <w:t xml:space="preserve">II. Historical Context and Professionalization</w:t>
      </w:r>
    </w:p>
    <w:p>
      <w:pPr>
        <w:pStyle w:val="FirstParagraph"/>
      </w:pPr>
      <w:r>
        <w:t xml:space="preserve">The concept of social work in Morocco has undergone a significant transformation over the past few decades. Historically, social assistance was largely managed through family networks, religious charities (such as Zakat and Waqf), and state-run administrative bodies that often operated with a paternalistic approach rather than a rights-based perspective. However, with the constitutional reforms of 2011 and subsequent legal frameworks emphasizing human rights and citizen participation, the profession of social work has gained formal recognition.</w:t>
      </w:r>
    </w:p>
    <w:p>
      <w:pPr>
        <w:pStyle w:val="BodyText"/>
      </w:pPr>
      <w:r>
        <w:t xml:space="preserve">In Casablanca, this shift is particularly visible. The city has become a hub for non-governmental organizations (NGOs), international aid agencies, and state institutions focused on social development. Consequently, the</w:t>
      </w:r>
      <w:r>
        <w:t xml:space="preserve"> </w:t>
      </w:r>
      <w:r>
        <w:rPr>
          <w:bCs/>
          <w:b/>
        </w:rPr>
        <w:t xml:space="preserve">Social Worker</w:t>
      </w:r>
      <w:r>
        <w:t xml:space="preserve"> </w:t>
      </w:r>
      <w:r>
        <w:t xml:space="preserve">in Casablanca is no longer just an administrator of aid but a facilitator of empowerment. Universities in the region, including Hassan II University of Casablanca, have strengthened their sociology and social work faculties to meet the growing demand for qualified professionals who can address issues ranging from poverty to domestic violence with scientific rigor and ethical standards.</w:t>
      </w:r>
    </w:p>
    <w:bookmarkEnd w:id="21"/>
    <w:bookmarkStart w:id="26" w:name="iii.-key-sectors-of-intervention"/>
    <w:p>
      <w:pPr>
        <w:pStyle w:val="Heading2"/>
      </w:pPr>
      <w:r>
        <w:t xml:space="preserve">III. Key Sectors of Intervention</w:t>
      </w:r>
    </w:p>
    <w:p>
      <w:pPr>
        <w:pStyle w:val="FirstParagraph"/>
      </w:pPr>
      <w:r>
        <w:t xml:space="preserve">The scope of social work in</w:t>
      </w:r>
      <w:r>
        <w:t xml:space="preserve"> </w:t>
      </w:r>
      <w:r>
        <w:rPr>
          <w:bCs/>
          <w:b/>
        </w:rPr>
        <w:t xml:space="preserve">Morocco Casablanca</w:t>
      </w:r>
      <w:r>
        <w:t xml:space="preserve"> </w:t>
      </w:r>
      <w:r>
        <w:t xml:space="preserve">is vast, touching nearly every aspect of urban life. Several key sectors highlight the indispensability of this profession:</w:t>
      </w:r>
    </w:p>
    <w:bookmarkStart w:id="22" w:name="X0a8721b12db4cd3112de425e170a61fb616af48"/>
    <w:p>
      <w:pPr>
        <w:pStyle w:val="Heading3"/>
      </w:pPr>
      <w:r>
        <w:t xml:space="preserve">A. Urban Poverty and Informal Settlements</w:t>
      </w:r>
    </w:p>
    <w:p>
      <w:pPr>
        <w:pStyle w:val="FirstParagraph"/>
      </w:pPr>
      <w:r>
        <w:t xml:space="preserve">Casablanca hosts significant informal settlements (bidonvilles) on its periphery and within older city districts where infrastructure is inadequate. Social workers in these areas act as bridges between marginalized families and state services such as housing regularization, healthcare access, and education support. They conduct needs assessments that are crucial for municipal planning, ensuring that interventions are targeted effectively.</w:t>
      </w:r>
    </w:p>
    <w:bookmarkEnd w:id="22"/>
    <w:bookmarkStart w:id="23" w:name="b.-child-protection"/>
    <w:p>
      <w:pPr>
        <w:pStyle w:val="Heading3"/>
      </w:pPr>
      <w:r>
        <w:t xml:space="preserve">B. Child Protection</w:t>
      </w:r>
    </w:p>
    <w:p>
      <w:pPr>
        <w:pStyle w:val="FirstParagraph"/>
      </w:pPr>
      <w:r>
        <w:t xml:space="preserve">The protection of minors is a priority in</w:t>
      </w:r>
      <w:r>
        <w:t xml:space="preserve"> </w:t>
      </w:r>
      <w:r>
        <w:rPr>
          <w:bCs/>
          <w:b/>
        </w:rPr>
        <w:t xml:space="preserve">Morocco Casablanca</w:t>
      </w:r>
      <w:r>
        <w:t xml:space="preserve">. Social workers collaborate with courts and police to intervene in cases of child abuse, neglect, or street children. They provide psychological support and advocate for the rights of children under the new law protecting children from violence (Law 110-12). Their role extends to reintegration programs for delinquent youth, working closely with schools and community centers to prevent recidivism.</w:t>
      </w:r>
    </w:p>
    <w:bookmarkEnd w:id="23"/>
    <w:bookmarkStart w:id="24" w:name="c.-gender-based-violence"/>
    <w:p>
      <w:pPr>
        <w:pStyle w:val="Heading3"/>
      </w:pPr>
      <w:r>
        <w:t xml:space="preserve">C. Gender-Based Violence</w:t>
      </w:r>
    </w:p>
    <w:p>
      <w:pPr>
        <w:pStyle w:val="FirstParagraph"/>
      </w:pPr>
      <w:r>
        <w:t xml:space="preserve">With the implementation of comprehensive reforms in family law, the demand for social workers specializing in gender-based violence has surged. In Casablanca’s many associations dedicated to women’s rights,</w:t>
      </w:r>
      <w:r>
        <w:t xml:space="preserve"> </w:t>
      </w:r>
      <w:r>
        <w:rPr>
          <w:bCs/>
          <w:b/>
        </w:rPr>
        <w:t xml:space="preserve">Social Worker</w:t>
      </w:r>
      <w:r>
        <w:t xml:space="preserve">s provide crisis intervention, legal counseling referrals, and long-term psychological rehabilitation for survivors of domestic abuse. They play a vital role in changing societal attitudes by conducting awareness campaigns within neighborhoods.</w:t>
      </w:r>
    </w:p>
    <w:bookmarkEnd w:id="24"/>
    <w:bookmarkStart w:id="25" w:name="d.-migration-and-integration"/>
    <w:p>
      <w:pPr>
        <w:pStyle w:val="Heading3"/>
      </w:pPr>
      <w:r>
        <w:t xml:space="preserve">D. Migration and Integration</w:t>
      </w:r>
    </w:p>
    <w:p>
      <w:pPr>
        <w:pStyle w:val="FirstParagraph"/>
      </w:pPr>
      <w:r>
        <w:t xml:space="preserve">Casablanca is a primary destination for internal migrants from rural areas seeking employment. These populations often face social exclusion, language barriers (between Arabic dialects and French/English), and cultural shocks. Social workers facilitate their integration into the urban fabric by helping them access housing, navigate bureaucratic procedures for identity documents, and connect with community support networks.</w:t>
      </w:r>
    </w:p>
    <w:bookmarkEnd w:id="25"/>
    <w:bookmarkEnd w:id="26"/>
    <w:bookmarkStart w:id="27" w:name="X2d1d95155a0ae127fe1b584404e69b99a36918c"/>
    <w:p>
      <w:pPr>
        <w:pStyle w:val="Heading2"/>
      </w:pPr>
      <w:r>
        <w:t xml:space="preserve">IV. Challenges Facing Social Workers in Casablanca</w:t>
      </w:r>
    </w:p>
    <w:p>
      <w:pPr>
        <w:pStyle w:val="FirstParagraph"/>
      </w:pPr>
      <w:r>
        <w:t xml:space="preserve">Despite progress, the profession faces substantial hurdles. One major challenge is the gap between theoretical training and practical application in resource-constrained environments. Furthermore, there is often a lack of public awareness regarding what a</w:t>
      </w:r>
      <w:r>
        <w:t xml:space="preserve"> </w:t>
      </w:r>
      <w:r>
        <w:rPr>
          <w:bCs/>
          <w:b/>
        </w:rPr>
        <w:t xml:space="preserve">Social Worker</w:t>
      </w:r>
      <w:r>
        <w:t xml:space="preserve"> </w:t>
      </w:r>
      <w:r>
        <w:t xml:space="preserve">does; many citizens still confuse social workers with simple charitable volunteers or state officials distributing goods.</w:t>
      </w:r>
    </w:p>
    <w:p>
      <w:pPr>
        <w:pStyle w:val="BodyText"/>
      </w:pPr>
      <w:r>
        <w:t xml:space="preserve">Additionally, the high volume of cases relative to the number of professionals leads to burnout among practitioners in</w:t>
      </w:r>
      <w:r>
        <w:t xml:space="preserve"> </w:t>
      </w:r>
      <w:r>
        <w:rPr>
          <w:bCs/>
          <w:b/>
        </w:rPr>
        <w:t xml:space="preserve">Morocco Casablanca</w:t>
      </w:r>
      <w:r>
        <w:t xml:space="preserve">. The informal economy’s prevalence means that many vulnerable individuals fall outside the radar of formal social protection systems, requiring innovative outreach strategies. Economic fluctuations also impact funding for NGOs and social projects, creating instability in long-term care plans for beneficiaries.</w:t>
      </w:r>
    </w:p>
    <w:bookmarkEnd w:id="27"/>
    <w:bookmarkStart w:id="28" w:name="v.-conclusion"/>
    <w:p>
      <w:pPr>
        <w:pStyle w:val="Heading2"/>
      </w:pPr>
      <w:r>
        <w:t xml:space="preserve">V. Conclusion</w:t>
      </w:r>
    </w:p>
    <w:p>
      <w:pPr>
        <w:pStyle w:val="FirstParagraph"/>
      </w:pPr>
      <w:r>
        <w:t xml:space="preserve">In conclusion, the</w:t>
      </w:r>
      <w:r>
        <w:t xml:space="preserve"> </w:t>
      </w:r>
      <w:r>
        <w:rPr>
          <w:bCs/>
          <w:b/>
        </w:rPr>
        <w:t xml:space="preserve">Social Worker</w:t>
      </w:r>
      <w:r>
        <w:t xml:space="preserve"> </w:t>
      </w:r>
      <w:r>
        <w:t xml:space="preserve">plays a pivotal role in shaping the social fabric of</w:t>
      </w:r>
      <w:r>
        <w:t xml:space="preserve"> </w:t>
      </w:r>
      <w:r>
        <w:rPr>
          <w:bCs/>
          <w:b/>
        </w:rPr>
        <w:t xml:space="preserve">Morocco Casablanca</w:t>
      </w:r>
      <w:r>
        <w:t xml:space="preserve">. As the city continues to grow and modernize, the complexity of its social issues demands a professionalized, empathetic, and strategic approach to welfare. The transition from traditional charity to rights-based social work represents a significant advancement in Moroccan society.</w:t>
      </w:r>
    </w:p>
    <w:p>
      <w:pPr>
        <w:pStyle w:val="BodyText"/>
      </w:pPr>
      <w:r>
        <w:t xml:space="preserve">To further enhance the impact of this profession, it is recommended that there be stronger collaboration between government bodies at all levels (municipalities and central state) and civil society organizations. Investing in continuous professional development for</w:t>
      </w:r>
      <w:r>
        <w:t xml:space="preserve"> </w:t>
      </w:r>
      <w:r>
        <w:rPr>
          <w:bCs/>
          <w:b/>
        </w:rPr>
        <w:t xml:space="preserve">Social Worker</w:t>
      </w:r>
      <w:r>
        <w:t xml:space="preserve">s, increasing public awareness about their role, and ensuring adequate funding for social projects will be crucial. By doing so, Casablanca can serve as a model for urban social work in the region, ensuring that no citizen is left behind in the journey toward sustainable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Morocco Casablanca</dc:title>
  <dc:creator/>
  <dc:language>en</dc:language>
  <cp:keywords/>
  <dcterms:created xsi:type="dcterms:W3CDTF">2026-07-29T18:02:18Z</dcterms:created>
  <dcterms:modified xsi:type="dcterms:W3CDTF">2026-07-29T18:02:18Z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