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Pakistan</w:t>
      </w:r>
      <w:r>
        <w:t xml:space="preserve"> </w:t>
      </w:r>
      <w:r>
        <w:t xml:space="preserve">Islamabad</w:t>
      </w:r>
    </w:p>
    <w:bookmarkStart w:id="29" w:name="X05af330c4262c48543fc39bb6d798ae2eda5e7e"/>
    <w:p>
      <w:pPr>
        <w:pStyle w:val="Heading1"/>
      </w:pPr>
      <w:r>
        <w:t xml:space="preserve">The Role of the Social Worker in Pakistan Islamabad</w:t>
      </w:r>
    </w:p>
    <w:p>
      <w:pPr>
        <w:pStyle w:val="FirstParagraph"/>
      </w:pPr>
      <w:r>
        <w:rPr>
          <w:bCs/>
          <w:b/>
        </w:rPr>
        <w:t xml:space="preserve">Date:</w:t>
      </w:r>
      <w:r>
        <w:t xml:space="preserve"> </w:t>
      </w:r>
      <w:r>
        <w:t xml:space="preserve">October 26, 2023</w:t>
      </w:r>
      <w:r>
        <w:br/>
      </w:r>
      <w:r>
        <w:t xml:space="preserve">[Student Name]</w:t>
      </w:r>
      <w:r>
        <w:br/>
      </w:r>
      <w:r>
        <w:t xml:space="preserve">Social Work and Community Development</w:t>
      </w:r>
      <w:r>
        <w:br/>
      </w:r>
    </w:p>
    <w:bookmarkStart w:id="20" w:name="abstract"/>
    <w:p>
      <w:pPr>
        <w:pStyle w:val="Heading2"/>
      </w:pPr>
      <w:r>
        <w:t xml:space="preserve">Abstract</w:t>
      </w:r>
    </w:p>
    <w:p>
      <w:pPr>
        <w:pStyle w:val="FirstParagraph"/>
      </w:pPr>
      <w:r>
        <w:t xml:space="preserve">This term paper explores the critical role of the social worker within the unique socio-economic and cultural landscape of Pakistan Islamabad. As the capital city undergoes rapid modernization and demographic shifts, traditional community support systems are increasingly strained. This document analyzes how social workers serve as vital intermediaries between state institutions, civil society, and vulnerable populations in Islamabad. It highlights specific challenges such as displacement due to urbanization, gender-based violence, and educational disparities. The paper argues that the professionalization of social work in Pakistan Islamabad is not merely an academic pursuit but a societal necessity for fostering inclusive development and social justice.</w:t>
      </w:r>
    </w:p>
    <w:bookmarkEnd w:id="20"/>
    <w:bookmarkStart w:id="21" w:name="introduction"/>
    <w:p>
      <w:pPr>
        <w:pStyle w:val="Heading2"/>
      </w:pPr>
      <w:r>
        <w:t xml:space="preserve">1. Introduction</w:t>
      </w:r>
    </w:p>
    <w:p>
      <w:pPr>
        <w:pStyle w:val="FirstParagraph"/>
      </w:pPr>
      <w:r>
        <w:t xml:space="preserve">In recent decades,</w:t>
      </w:r>
      <w:r>
        <w:t xml:space="preserve"> </w:t>
      </w:r>
      <w:r>
        <w:rPr>
          <w:bCs/>
          <w:b/>
        </w:rPr>
        <w:t xml:space="preserve">Pakistan Islamabad</w:t>
      </w:r>
      <w:r>
        <w:t xml:space="preserve"> </w:t>
      </w:r>
      <w:r>
        <w:t xml:space="preserve">has transformed from a planned administrative capital into a bustling metropolis characterized by stark contrasts between modern infrastructure and deeply rooted traditional values. Within this dynamic environment, the role of the</w:t>
      </w:r>
      <w:r>
        <w:t xml:space="preserve"> </w:t>
      </w:r>
      <w:r>
        <w:rPr>
          <w:bCs/>
          <w:b/>
        </w:rPr>
        <w:t xml:space="preserve">Social Worker</w:t>
      </w:r>
      <w:r>
        <w:t xml:space="preserve"> </w:t>
      </w:r>
      <w:r>
        <w:t xml:space="preserve">has evolved significantly. Historically, care for the vulnerable in South Asian societies was managed through extended family structures and religious charities. However, as nuclear families become more prevalent due to urbanization in Islamabad, these informal safety nets are weakening. Consequently there is a growing reliance on formal social work interventions.</w:t>
      </w:r>
    </w:p>
    <w:p>
      <w:pPr>
        <w:pStyle w:val="BodyText"/>
      </w:pPr>
      <w:r>
        <w:t xml:space="preserve">This term paper aims to define the multifaceted duties of a</w:t>
      </w:r>
      <w:r>
        <w:t xml:space="preserve"> </w:t>
      </w:r>
      <w:r>
        <w:rPr>
          <w:bCs/>
          <w:b/>
        </w:rPr>
        <w:t xml:space="preserve">Social Worker</w:t>
      </w:r>
      <w:r>
        <w:t xml:space="preserve"> </w:t>
      </w:r>
      <w:r>
        <w:t xml:space="preserve">specifically within the context of</w:t>
      </w:r>
      <w:r>
        <w:t xml:space="preserve"> </w:t>
      </w:r>
      <w:r>
        <w:rPr>
          <w:bCs/>
          <w:b/>
        </w:rPr>
        <w:t xml:space="preserve">Pakistan Islamabad</w:t>
      </w:r>
      <w:r>
        <w:t xml:space="preserve">. It seeks to understand how these professionals navigate the complex bureaucratic and cultural terrain to provide essential services ranging from child protection to mental health support. By examining specific case contexts, this paper underscores why the integration of social work principles is indispensable for sustainable development in the capital.</w:t>
      </w:r>
    </w:p>
    <w:bookmarkEnd w:id="21"/>
    <w:bookmarkStart w:id="22" w:name="Xfde9e6825f9ef6ae063021c9f54650b8fff3ed9"/>
    <w:p>
      <w:pPr>
        <w:pStyle w:val="Heading2"/>
      </w:pPr>
      <w:r>
        <w:t xml:space="preserve">2. The Context: Urbanization and Social Dislocation in Islamabad</w:t>
      </w:r>
    </w:p>
    <w:p>
      <w:pPr>
        <w:pStyle w:val="FirstParagraph"/>
      </w:pPr>
      <w:r>
        <w:t xml:space="preserve">To understand the mandate of a</w:t>
      </w:r>
      <w:r>
        <w:t xml:space="preserve"> </w:t>
      </w:r>
      <w:r>
        <w:rPr>
          <w:bCs/>
          <w:b/>
        </w:rPr>
        <w:t xml:space="preserve">Social Worker</w:t>
      </w:r>
      <w:r>
        <w:t xml:space="preserve">, one must first appreciate the specific challenges faced by residents of</w:t>
      </w:r>
      <w:r>
        <w:t xml:space="preserve"> </w:t>
      </w:r>
      <w:r>
        <w:rPr>
          <w:bCs/>
          <w:b/>
        </w:rPr>
        <w:t xml:space="preserve">Pakistan Islamabad</w:t>
      </w:r>
      <w:r>
        <w:t xml:space="preserve">. As an administrative hub, Islamabad attracts migration from rural areas seeking employment and better educational opportunities. This influx has led to significant demographic pressure on housing and resources, often resulting in the growth of peri-urban slums such as those found near Chakri Road or in the peripheral zones of Sector H-14.</w:t>
      </w:r>
    </w:p>
    <w:p>
      <w:pPr>
        <w:pStyle w:val="BodyText"/>
      </w:pPr>
      <w:r>
        <w:t xml:space="preserve">In these communities,</w:t>
      </w:r>
      <w:r>
        <w:t xml:space="preserve"> </w:t>
      </w:r>
      <w:r>
        <w:rPr>
          <w:bCs/>
          <w:b/>
        </w:rPr>
        <w:t xml:space="preserve">Social Worker</w:t>
      </w:r>
      <w:r>
        <w:t xml:space="preserve"> </w:t>
      </w:r>
      <w:r>
        <w:t xml:space="preserve">professionals are often the first responders to crises related to poverty, lack of sanitation, and inadequate access to clean water. Unlike in rural settings where community cohesion might naturally buffer some shocks, urban anonymity in Islamabad can lead to social isolation among migrants. Therefore, social workers must employ macro-level strategies that advocate for policy changes at the Capital Development Authority (CDA) level while simultaneously engaging in micro-level casework with affected families.</w:t>
      </w:r>
    </w:p>
    <w:bookmarkEnd w:id="22"/>
    <w:bookmarkStart w:id="25" w:name="key-areas-of-intervention"/>
    <w:p>
      <w:pPr>
        <w:pStyle w:val="Heading2"/>
      </w:pPr>
      <w:r>
        <w:t xml:space="preserve">3. Key Areas of Intervention</w:t>
      </w:r>
    </w:p>
    <w:bookmarkStart w:id="23" w:name="child-protection-and-education"/>
    <w:p>
      <w:pPr>
        <w:pStyle w:val="Heading3"/>
      </w:pPr>
      <w:r>
        <w:t xml:space="preserve">3.1 Child Protection and Education</w:t>
      </w:r>
    </w:p>
    <w:p>
      <w:pPr>
        <w:pStyle w:val="FirstParagraph"/>
      </w:pPr>
      <w:r>
        <w:t xml:space="preserve">A primary focus for any</w:t>
      </w:r>
      <w:r>
        <w:t xml:space="preserve"> </w:t>
      </w:r>
      <w:r>
        <w:rPr>
          <w:bCs/>
          <w:b/>
        </w:rPr>
        <w:t xml:space="preserve">Social Worker</w:t>
      </w:r>
      <w:r>
        <w:br/>
      </w:r>
      <w:r>
        <w:t xml:space="preserve">in Islamabad is the welfare of children. Despite high literacy rates in the capital compared to other provinces, gaps remain regarding access to quality education for underprivileged children in informal settlements. Social workers collaborate with NGOs and government bodies like the Punjab Education Foundation (which also impacts regional dynamics) and local Islamabad schools to bridge this gap.</w:t>
      </w:r>
    </w:p>
    <w:p>
      <w:pPr>
        <w:pStyle w:val="BodyText"/>
      </w:pPr>
      <w:r>
        <w:t xml:space="preserve">Furthermore, child labor remains a concern in certain industrial zones surrounding the capital. Social workers engage in de-recruitment strategies, providing rehabilitation services that include counseling for children who have been forced into early labor. They work closely with law enforcement to ensure that laws regarding the minimum age of employment are enforced, acting as advocates for the rights of minors within the legal framework of Pakistan.</w:t>
      </w:r>
    </w:p>
    <w:bookmarkEnd w:id="23"/>
    <w:bookmarkStart w:id="24" w:name="X77bbf358abf28aebf6eb07edd4204829ea26355"/>
    <w:p>
      <w:pPr>
        <w:pStyle w:val="Heading3"/>
      </w:pPr>
      <w:r>
        <w:t xml:space="preserve">3.2 Gender-Based Violence and Women's Empowerment</w:t>
      </w:r>
    </w:p>
    <w:p>
      <w:pPr>
        <w:pStyle w:val="FirstParagraph"/>
      </w:pPr>
      <w:r>
        <w:t xml:space="preserve">Globally, social work is deeply intertwined with gender justice. In</w:t>
      </w:r>
      <w:r>
        <w:t xml:space="preserve"> </w:t>
      </w:r>
      <w:r>
        <w:rPr>
          <w:bCs/>
          <w:b/>
        </w:rPr>
        <w:t xml:space="preserve">Pakistan Islamabad</w:t>
      </w:r>
      <w:r>
        <w:t xml:space="preserve">,</w:t>
      </w:r>
      <w:r>
        <w:t xml:space="preserve"> </w:t>
      </w:r>
      <w:r>
        <w:rPr>
          <w:bCs/>
          <w:b/>
        </w:rPr>
        <w:t xml:space="preserve">Social Worker</w:t>
      </w:r>
      <w:r>
        <w:t xml:space="preserve">s play a pivotal role in supporting survivors of domestic violence and harassment. The Capital Territory has seen an increase in awareness regarding women's rights, yet stigma often prevents victims from seeking help. Social workers operate crisis centers and helplines, providing immediate psychological first aid and linking survivors with legal aid.</w:t>
      </w:r>
    </w:p>
    <w:p>
      <w:pPr>
        <w:pStyle w:val="BodyText"/>
      </w:pPr>
      <w:r>
        <w:t xml:space="preserve">Beyond crisis intervention, social workers in Islamabad facilitate vocational training programs for women. By enhancing economic independence through skills development in sectors like IT support, handicrafts, or education, these professionals help dismantle the power imbalances that often perpetuate abuse within households. This holistic approach addresses both the immediate symptoms of violence and its structural causes.</w:t>
      </w:r>
    </w:p>
    <w:p>
      <w:pPr>
        <w:pStyle w:val="BodyText"/>
      </w:pPr>
      <w:r>
        <w:t xml:space="preserve">3.3 Mental Health and Psychosocial Support</w:t>
      </w:r>
    </w:p>
    <w:p>
      <w:pPr>
        <w:pStyle w:val="BodyText"/>
      </w:pPr>
      <w:r>
        <w:t xml:space="preserve">Mental health is increasingly recognized as a critical component of public health in</w:t>
      </w:r>
      <w:r>
        <w:t xml:space="preserve"> </w:t>
      </w:r>
      <w:r>
        <w:rPr>
          <w:bCs/>
          <w:b/>
        </w:rPr>
        <w:t xml:space="preserve">Pakistan Islamabad</w:t>
      </w:r>
      <w:r>
        <w:t xml:space="preserve">. Stigma surrounding mental illness remains high, leading to many cases going untreated. Social workers are trained to identify early signs of trauma, anxiety, and depression among diverse populations, including refugees from neighboring Afghanistan who reside in various camps on the outskirts of Islamabad.</w:t>
      </w:r>
    </w:p>
    <w:p>
      <w:pPr>
        <w:pStyle w:val="BodyText"/>
      </w:pPr>
      <w:r>
        <w:t xml:space="preserve">In this capacity the</w:t>
      </w:r>
      <w:r>
        <w:t xml:space="preserve"> </w:t>
      </w:r>
      <w:r>
        <w:rPr>
          <w:bCs/>
          <w:b/>
        </w:rPr>
        <w:t xml:space="preserve">Social Worker</w:t>
      </w:r>
      <w:r>
        <w:t xml:space="preserve"> </w:t>
      </w:r>
      <w:r>
        <w:t xml:space="preserve">acts as a bridge between clinical psychiatry and community acceptance. They conduct community sensitization campaigns to normalize mental health discussions and reduce stigma. Additionally they provide counseling services that are culturally sensitive, ensuring that therapeutic approaches respect local religious and familial values while promoting psychological well-being.</w:t>
      </w:r>
    </w:p>
    <w:bookmarkEnd w:id="24"/>
    <w:bookmarkEnd w:id="25"/>
    <w:bookmarkStart w:id="26" w:name="challenges-facing-the-profession"/>
    <w:p>
      <w:pPr>
        <w:pStyle w:val="Heading2"/>
      </w:pPr>
      <w:r>
        <w:t xml:space="preserve">4. Challenges Facing the Profession</w:t>
      </w:r>
    </w:p>
    <w:p>
      <w:pPr>
        <w:pStyle w:val="FirstParagraph"/>
      </w:pPr>
      <w:r>
        <w:t xml:space="preserve">The practice of social work in</w:t>
      </w:r>
      <w:r>
        <w:t xml:space="preserve"> </w:t>
      </w:r>
      <w:r>
        <w:rPr>
          <w:bCs/>
          <w:b/>
        </w:rPr>
        <w:t xml:space="preserve">Pakistan Islamabad</w:t>
      </w:r>
      <w:r>
        <w:t xml:space="preserve"> </w:t>
      </w:r>
      <w:r>
        <w:t xml:space="preserve">is not without significant hurdles. One major challenge is the lack of standardized regulation for social workers compared to professions like medicine or law. While the Pakistan Association of Social Workers exists, enforcement of ethical codes and professional standards varies. This can lead to inconsistencies in service delivery.</w:t>
      </w:r>
    </w:p>
    <w:p>
      <w:pPr>
        <w:pStyle w:val="BodyText"/>
      </w:pPr>
      <w:r>
        <w:t xml:space="preserve">Funding also remains a persistent issue. Many social work initiatives rely on foreign aid and non-governmental organization (NGO) grants rather than stable government budget allocations. This dependency can threaten the sustainability of long-term projects aimed at community development in Islamabad's marginalized areas. Furthermore, bureaucratic red tape often hampers the ability of</w:t>
      </w:r>
      <w:r>
        <w:t xml:space="preserve"> </w:t>
      </w:r>
      <w:r>
        <w:rPr>
          <w:bCs/>
          <w:b/>
        </w:rPr>
        <w:t xml:space="preserve">Social Worker</w:t>
      </w:r>
      <w:r>
        <w:t xml:space="preserve">s to access records or collaborate effectively with state departments such as health or education.</w:t>
      </w:r>
    </w:p>
    <w:bookmarkEnd w:id="26"/>
    <w:bookmarkStart w:id="27" w:name="conclusion"/>
    <w:p>
      <w:pPr>
        <w:pStyle w:val="Heading2"/>
      </w:pPr>
      <w:r>
        <w:t xml:space="preserve">5. Conclusion</w:t>
      </w:r>
    </w:p>
    <w:p>
      <w:pPr>
        <w:pStyle w:val="FirstParagraph"/>
      </w:pPr>
      <w:r>
        <w:t xml:space="preserve">In conclusion, the role of the</w:t>
      </w:r>
      <w:r>
        <w:t xml:space="preserve"> </w:t>
      </w:r>
      <w:r>
        <w:rPr>
          <w:bCs/>
          <w:b/>
        </w:rPr>
        <w:t xml:space="preserve">Social Worker</w:t>
      </w:r>
      <w:r>
        <w:br/>
      </w:r>
      <w:r>
        <w:t xml:space="preserve">in</w:t>
      </w:r>
    </w:p>
    <w:p>
      <w:pPr>
        <w:pStyle w:val="BodyText"/>
      </w:pPr>
      <w:r>
        <w:t xml:space="preserve">Pakistan Islamabad is indispensable for maintaining social harmony and promoting human dignity amidst rapid urban change. Whether addressing child welfare, empowering women, or supporting mental health, these professionals operate at the forefront of societal challenges. They translate abstract policy goals into tangible improvements in people's lives.</w:t>
      </w:r>
    </w:p>
    <w:p>
      <w:pPr>
        <w:pStyle w:val="BodyText"/>
      </w:pPr>
      <w:r>
        <w:t xml:space="preserve">For the future development of</w:t>
      </w:r>
      <w:r>
        <w:t xml:space="preserve"> </w:t>
      </w:r>
      <w:r>
        <w:rPr>
          <w:bCs/>
          <w:b/>
        </w:rPr>
        <w:t xml:space="preserve">Pakistan Islamabad</w:t>
      </w:r>
      <w:r>
        <w:t xml:space="preserve">, it is crucial that the government and civil society invest more robustly in the social work sector. This includes establishing clear regulatory frameworks, increasing funding for community-based organizations, and integrating social work education into mainstream academic curricula. By doing so, Islamabad can serve as a model for how urban centers in developing nations can leverage professional social services to create inclusive, resilient communities where every citizen has the opportunity to thrive.</w:t>
      </w:r>
    </w:p>
    <w:bookmarkEnd w:id="27"/>
    <w:bookmarkStart w:id="28" w:name="references"/>
    <w:p>
      <w:pPr>
        <w:pStyle w:val="Heading2"/>
      </w:pPr>
      <w:r>
        <w:t xml:space="preserve">References</w:t>
      </w:r>
    </w:p>
    <w:p>
      <w:pPr>
        <w:numPr>
          <w:ilvl w:val="0"/>
          <w:numId w:val="1001"/>
        </w:numPr>
        <w:pStyle w:val="Compact"/>
      </w:pPr>
      <w:r>
        <w:rPr>
          <w:bCs/>
          <w:b/>
        </w:rPr>
        <w:t xml:space="preserve">Social Welfare Department Islamabad Capital Territory.</w:t>
      </w:r>
      <w:r>
        <w:br/>
      </w:r>
      <w:r>
        <w:t xml:space="preserve">(n.d.). Annual Reports on Social Services. Government of Pakistan.</w:t>
      </w:r>
      <w:r>
        <w:br/>
      </w:r>
    </w:p>
    <w:p>
      <w:pPr>
        <w:numPr>
          <w:ilvl w:val="0"/>
          <w:numId w:val="1001"/>
        </w:numPr>
        <w:pStyle w:val="Compact"/>
      </w:pPr>
      <w:r>
        <w:rPr>
          <w:bCs/>
          <w:b/>
        </w:rPr>
        <w:t xml:space="preserve">United Nations Development Programme (UNDP).</w:t>
      </w:r>
      <w:r>
        <w:t xml:space="preserve"> </w:t>
      </w:r>
      <w:r>
        <w:t xml:space="preserve">(2022). Human Development Report: Pakistan Focus.</w:t>
      </w:r>
      <w:r>
        <w:br/>
      </w:r>
    </w:p>
    <w:p>
      <w:pPr>
        <w:numPr>
          <w:ilvl w:val="0"/>
          <w:numId w:val="1001"/>
        </w:numPr>
        <w:pStyle w:val="Compact"/>
      </w:pPr>
      <w:r>
        <w:rPr>
          <w:bCs/>
          <w:b/>
        </w:rPr>
        <w:t xml:space="preserve">Khan, A., &amp; Ahmed, S.</w:t>
      </w:r>
      <w:r>
        <w:t xml:space="preserve"> </w:t>
      </w:r>
      <w:r>
        <w:t xml:space="preserve">(2021). Urbanization and Social Dislocation in Islamabad.</w:t>
      </w:r>
      <w:r>
        <w:t xml:space="preserve"> </w:t>
      </w:r>
      <w:r>
        <w:rPr>
          <w:iCs/>
          <w:i/>
        </w:rPr>
        <w:t xml:space="preserve">Pakistan Journal of Social Sciences</w:t>
      </w:r>
      <w:r>
        <w:t xml:space="preserve">, 45(3), 112-130.</w:t>
      </w:r>
      <w:r>
        <w:br/>
      </w:r>
    </w:p>
    <w:p>
      <w:pPr>
        <w:numPr>
          <w:ilvl w:val="0"/>
          <w:numId w:val="1001"/>
        </w:numPr>
        <w:pStyle w:val="Compact"/>
      </w:pPr>
      <w:r>
        <w:rPr>
          <w:bCs/>
          <w:b/>
        </w:rPr>
        <w:t xml:space="preserve">Ahmed, L.</w:t>
      </w:r>
      <w:r>
        <w:t xml:space="preserve"> </w:t>
      </w:r>
      <w:r>
        <w:t xml:space="preserve">(2019). Women's Empowerment through Social Work Interventions.</w:t>
      </w:r>
      <w:r>
        <w:t xml:space="preserve"> </w:t>
      </w:r>
      <w:r>
        <w:rPr>
          <w:iCs/>
          <w:i/>
        </w:rPr>
        <w:t xml:space="preserve">Journal of South Asian Development</w:t>
      </w:r>
      <w:r>
        <w:t xml:space="preserve">, 8(2), 45-67.</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Social Worker in Pakistan Islamabad</dc:title>
  <dc:creator/>
  <dc:language>en</dc:language>
  <cp:keywords/>
  <dcterms:created xsi:type="dcterms:W3CDTF">2026-07-29T21:28:49Z</dcterms:created>
  <dcterms:modified xsi:type="dcterms:W3CDTF">2026-07-29T21:28:49Z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