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Spain</w:t>
      </w:r>
      <w:r>
        <w:t xml:space="preserve"> </w:t>
      </w:r>
      <w:r>
        <w:t xml:space="preserve">Barcelona</w:t>
      </w:r>
    </w:p>
    <w:bookmarkStart w:id="29" w:name="X32513d5fe5d5b2e785331c6b3b54216add869e2"/>
    <w:p>
      <w:pPr>
        <w:pStyle w:val="Heading1"/>
      </w:pPr>
      <w:r>
        <w:t xml:space="preserve">The Role of the Social Worker in Spain Barcelona</w:t>
      </w:r>
    </w:p>
    <w:p>
      <w:pPr>
        <w:pStyle w:val="FirstParagraph"/>
      </w:pPr>
      <w:r>
        <w:br/>
      </w:r>
    </w:p>
    <w:p>
      <w:pPr>
        <w:pStyle w:val="BodyText"/>
      </w:pPr>
      <w:r>
        <w:rPr>
          <w:bCs/>
          <w:b/>
        </w:rPr>
        <w:t xml:space="preserve">Date:</w:t>
      </w:r>
      <w:r>
        <w:t xml:space="preserve"> </w:t>
      </w:r>
      <w:r>
        <w:t xml:space="preserve">October 26, 2023</w:t>
      </w:r>
      <w:r>
        <w:br/>
      </w:r>
      <w:r>
        <w:rPr>
          <w:bCs/>
          <w:b/>
        </w:rPr>
        <w:t xml:space="preserve">Type:</w:t>
      </w:r>
      <w:r>
        <w:t xml:space="preserve"> </w:t>
      </w:r>
      <w:r>
        <w:t xml:space="preserve">Term Paper</w:t>
      </w:r>
      <w:r>
        <w:br/>
      </w:r>
    </w:p>
    <w:p>
      <w:r>
        <w:pict>
          <v:rect style="width:0;height:1.5pt" o:hralign="center" o:hrstd="t" o:hr="t"/>
        </w:pict>
      </w:r>
    </w:p>
    <w:p>
      <w:r>
        <w:pict>
          <v:rect style="width:0;height:1.5pt" o:hralign="center" o:hrstd="t" o:hr="t"/>
        </w:pict>
      </w:r>
    </w:p>
    <w:p>
      <w:pPr>
        <w:pStyle w:val="FirstParagraph"/>
      </w:pPr>
      <w:r>
        <w:t xml:space="preserve">This term paper explores the multifaceted role of a</w:t>
      </w:r>
      <w:r>
        <w:t xml:space="preserve"> </w:t>
      </w:r>
      <w:r>
        <w:rPr>
          <w:iCs/>
          <w:i/>
        </w:rPr>
        <w:t xml:space="preserve">Social Worker</w:t>
      </w:r>
      <w:r>
        <w:t xml:space="preserve"> </w:t>
      </w:r>
      <w:r>
        <w:t xml:space="preserve">within the unique socio-economic and cultural landscape of</w:t>
      </w:r>
      <w:r>
        <w:t xml:space="preserve"> </w:t>
      </w:r>
      <w:r>
        <w:rPr>
          <w:iCs/>
          <w:i/>
        </w:rPr>
        <w:t xml:space="preserve">Spain Barcelona</w:t>
      </w:r>
      <w:r>
        <w:t xml:space="preserve">. It is essential to understand that while the professional title and core ethical principles of social work are standardized across Europe, their application is deeply influenced by regional specificities. In this context,</w:t>
      </w:r>
      <w:r>
        <w:t xml:space="preserve"> </w:t>
      </w:r>
      <w:r>
        <w:rPr>
          <w:bCs/>
          <w:b/>
        </w:rPr>
        <w:t xml:space="preserve">Social Worker</w:t>
      </w:r>
      <w:r>
        <w:t xml:space="preserve">,</w:t>
      </w:r>
      <w:r>
        <w:t xml:space="preserve"> </w:t>
      </w:r>
      <w:r>
        <w:rPr>
          <w:bCs/>
          <w:b/>
        </w:rPr>
        <w:t xml:space="preserve">Terrm Paper</w:t>
      </w:r>
      <w:r>
        <w:t xml:space="preserve">, and the geographic designation of</w:t>
      </w:r>
      <w:r>
        <w:t xml:space="preserve"> </w:t>
      </w:r>
      <w:r>
        <w:rPr>
          <w:iCs/>
          <w:i/>
        </w:rPr>
        <w:t xml:space="preserve">Spain Barcelona</w:t>
      </w:r>
      <w:r>
        <w:t xml:space="preserve"> </w:t>
      </w:r>
      <w:r>
        <w:t xml:space="preserve">form the foundational axis around which modern social intervention must revolve.</w:t>
      </w:r>
    </w:p>
    <w:bookmarkStart w:id="20" w:name="introduction"/>
    <w:p>
      <w:pPr>
        <w:pStyle w:val="Heading2"/>
      </w:pPr>
      <w:r>
        <w:t xml:space="preserve">1. Introduction</w:t>
      </w:r>
    </w:p>
    <w:p>
      <w:pPr>
        <w:pStyle w:val="FirstParagraph"/>
      </w:pPr>
      <w:r>
        <w:br/>
      </w:r>
    </w:p>
    <w:p>
      <w:pPr>
        <w:pStyle w:val="BodyText"/>
      </w:pPr>
      <w:r>
        <w:t xml:space="preserve">The profession of social work is characterized by its adaptability to local contexts. In</w:t>
      </w:r>
      <w:r>
        <w:t xml:space="preserve"> </w:t>
      </w:r>
      <w:r>
        <w:rPr>
          <w:bCs/>
          <w:b/>
        </w:rPr>
        <w:t xml:space="preserve">Spain Barcelona</w:t>
      </w:r>
      <w:r>
        <w:t xml:space="preserve">, this adaptability is not merely a preference but a necessity due to the city's status as one of Europe's most vibrant yet socially complex metropolitan areas. This term paper analyzes the duties, challenges, and regulatory frameworks governing social workers in this specific locale. The primary objective is to demonstrate how a</w:t>
      </w:r>
      <w:r>
        <w:t xml:space="preserve"> </w:t>
      </w:r>
      <w:r>
        <w:rPr>
          <w:iCs/>
          <w:i/>
        </w:rPr>
        <w:t xml:space="preserve">Social Worker</w:t>
      </w:r>
      <w:r>
        <w:t xml:space="preserve"> </w:t>
      </w:r>
      <w:r>
        <w:t xml:space="preserve">acts as an agent of change within the municipal structure of Barcelona, addressing issues ranging from housing insecurity to immigrant integration.</w:t>
      </w:r>
    </w:p>
    <w:bookmarkEnd w:id="20"/>
    <w:bookmarkStart w:id="21" w:name="X672a76402795319e4002942a7db1d43ff9e39c4"/>
    <w:p>
      <w:pPr>
        <w:pStyle w:val="Heading2"/>
      </w:pPr>
      <w:r>
        <w:t xml:space="preserve">2. Regulatory Framework and Professional Identity</w:t>
      </w:r>
    </w:p>
    <w:p>
      <w:pPr>
        <w:pStyle w:val="FirstParagraph"/>
      </w:pPr>
      <w:r>
        <w:br/>
      </w:r>
    </w:p>
    <w:p>
      <w:pPr>
        <w:pStyle w:val="BodyText"/>
      </w:pPr>
      <w:r>
        <w:t xml:space="preserve">To understand the practice in</w:t>
      </w:r>
      <w:r>
        <w:t xml:space="preserve"> </w:t>
      </w:r>
      <w:r>
        <w:rPr>
          <w:bCs/>
          <w:b/>
        </w:rPr>
        <w:t xml:space="preserve">Spain Barcelona</w:t>
      </w:r>
      <w:r>
        <w:t xml:space="preserve">, one must first acknowledge the legal hierarchy. At a national level, social workers in Spain are regulated by various autonomous communities' laws and professional associations, such as the Col·legi de Treball Social de Catalunya (College of Social Work of Catalonia). For a</w:t>
      </w:r>
      <w:r>
        <w:t xml:space="preserve"> </w:t>
      </w:r>
      <w:r>
        <w:rPr>
          <w:iCs/>
          <w:i/>
        </w:rPr>
        <w:t xml:space="preserve">Social Worker</w:t>
      </w:r>
      <w:r>
        <w:t xml:space="preserve"> </w:t>
      </w:r>
      <w:r>
        <w:t xml:space="preserve">practicing in</w:t>
      </w:r>
      <w:r>
        <w:t xml:space="preserve"> </w:t>
      </w:r>
      <w:r>
        <w:rPr>
          <w:bCs/>
          <w:b/>
        </w:rPr>
        <w:t xml:space="preserve">Spain Barcelona</w:t>
      </w:r>
      <w:r>
        <w:t xml:space="preserve">, adherence to these regional standards is mandatory.</w:t>
      </w:r>
    </w:p>
    <w:p>
      <w:pPr>
        <w:pStyle w:val="BodyText"/>
      </w:pPr>
      <w:r>
        <w:br/>
      </w:r>
    </w:p>
    <w:p>
      <w:pPr>
        <w:pStyle w:val="BodyText"/>
      </w:pPr>
      <w:r>
        <w:t xml:space="preserve">The term "Term Paper" serves here not just as an academic requirement but as a conceptual tool for understanding the structured nature of the profession. Just as this paper outlines specific parameters, the social worker operates within a defined ethical code that prioritizes human rights, social justice, and collective well-being. In Barcelona specifically, there is a strong emphasis on "proximity social work" (treball social de proximitat), which mandates that professionals be physically present in neighborhoods rather than isolated in administrative offices.</w:t>
      </w:r>
    </w:p>
    <w:p>
      <w:pPr>
        <w:pStyle w:val="BodyText"/>
      </w:pPr>
      <w:r>
        <w:br/>
      </w:r>
    </w:p>
    <w:bookmarkEnd w:id="21"/>
    <w:bookmarkStart w:id="25" w:name="Xe99e0aecfb757267a22cc00aab8ce9b2f705718"/>
    <w:p>
      <w:pPr>
        <w:pStyle w:val="Heading2"/>
      </w:pPr>
      <w:r>
        <w:t xml:space="preserve">3. Key Areas of Intervention in Spain Barcelona</w:t>
      </w:r>
    </w:p>
    <w:p>
      <w:pPr>
        <w:pStyle w:val="FirstParagraph"/>
      </w:pPr>
      <w:r>
        <w:br/>
      </w:r>
    </w:p>
    <w:p>
      <w:pPr>
        <w:pStyle w:val="BodyText"/>
      </w:pPr>
      <w:r>
        <w:t xml:space="preserve">The scope of practice for a</w:t>
      </w:r>
      <w:r>
        <w:t xml:space="preserve"> </w:t>
      </w:r>
      <w:r>
        <w:rPr>
          <w:iCs/>
          <w:i/>
        </w:rPr>
        <w:t xml:space="preserve">Social Worker</w:t>
      </w:r>
      <w:r>
        <w:t xml:space="preserve"> </w:t>
      </w:r>
      <w:r>
        <w:t xml:space="preserve">in</w:t>
      </w:r>
      <w:r>
        <w:t xml:space="preserve"> </w:t>
      </w:r>
      <w:r>
        <w:rPr>
          <w:bCs/>
          <w:b/>
        </w:rPr>
        <w:t xml:space="preserve">Spain Barcelona</w:t>
      </w:r>
      <w:r>
        <w:t xml:space="preserve"> </w:t>
      </w:r>
      <w:r>
        <w:t xml:space="preserve">is extensive. Based on current municipal policies and demographic trends, three primary sectors stand out:</w:t>
      </w:r>
    </w:p>
    <w:p>
      <w:pPr>
        <w:pStyle w:val="BodyText"/>
      </w:pPr>
      <w:r>
        <w:br/>
      </w:r>
    </w:p>
    <w:bookmarkStart w:id="22" w:name="housing-and-eviction-prevention"/>
    <w:p>
      <w:pPr>
        <w:pStyle w:val="Heading3"/>
      </w:pPr>
      <w:r>
        <w:t xml:space="preserve">3.1 Housing and Eviction Prevention</w:t>
      </w:r>
    </w:p>
    <w:p>
      <w:pPr>
        <w:pStyle w:val="FirstParagraph"/>
      </w:pPr>
      <w:r>
        <w:br/>
      </w:r>
    </w:p>
    <w:p>
      <w:pPr>
        <w:pStyle w:val="BodyText"/>
      </w:pPr>
      <w:r>
        <w:t xml:space="preserve">Housing affordability has become a critical issue in</w:t>
      </w:r>
      <w:r>
        <w:t xml:space="preserve"> </w:t>
      </w:r>
      <w:r>
        <w:rPr>
          <w:bCs/>
          <w:b/>
        </w:rPr>
        <w:t xml:space="preserve">Spain Barcelona</w:t>
      </w:r>
      <w:r>
        <w:t xml:space="preserve">. The surge in tourism-related rentals and gentrification has strained the local housing market. Consequently, social workers play a pivotal role in eviction prevention programs coordinated by the Barcelona City Council. A</w:t>
      </w:r>
      <w:r>
        <w:t xml:space="preserve"> </w:t>
      </w:r>
      <w:r>
        <w:rPr>
          <w:iCs/>
          <w:i/>
        </w:rPr>
        <w:t xml:space="preserve">Social Worker</w:t>
      </w:r>
      <w:r>
        <w:t xml:space="preserve"> </w:t>
      </w:r>
      <w:r>
        <w:t xml:space="preserve">assesses individual household vulnerabilities, negotiates with landlords or banks, and coordinates access to public housing waiting lists. This intervention is crucial for maintaining social stability in densely populated districts like Eixample or Sants-Montjuïc.</w:t>
      </w:r>
    </w:p>
    <w:p>
      <w:pPr>
        <w:pStyle w:val="BodyText"/>
      </w:pPr>
      <w:r>
        <w:br/>
      </w:r>
    </w:p>
    <w:bookmarkEnd w:id="22"/>
    <w:bookmarkStart w:id="23" w:name="immigration-and-integration-services"/>
    <w:p>
      <w:pPr>
        <w:pStyle w:val="Heading3"/>
      </w:pPr>
      <w:r>
        <w:t xml:space="preserve">3.2 Immigration and Integration Services</w:t>
      </w:r>
    </w:p>
    <w:p>
      <w:pPr>
        <w:pStyle w:val="FirstParagraph"/>
      </w:pPr>
      <w:r>
        <w:br/>
      </w:r>
    </w:p>
    <w:p>
      <w:pPr>
        <w:pStyle w:val="BodyText"/>
      </w:pPr>
      <w:r>
        <w:t xml:space="preserve">Barcelona has a diverse population with significant immigrant communities from Latin America, North Africa, and Eastern Europe. Social workers facilitate access to basic services such as healthcare registration (inscripción en el padrón), which is often a prerequisite for accessing public funds. For any</w:t>
      </w:r>
      <w:r>
        <w:t xml:space="preserve"> </w:t>
      </w:r>
      <w:r>
        <w:rPr>
          <w:iCs/>
          <w:i/>
        </w:rPr>
        <w:t xml:space="preserve">Social Worker</w:t>
      </w:r>
      <w:r>
        <w:t xml:space="preserve"> </w:t>
      </w:r>
      <w:r>
        <w:t xml:space="preserve">operating in</w:t>
      </w:r>
      <w:r>
        <w:t xml:space="preserve"> </w:t>
      </w:r>
      <w:r>
        <w:rPr>
          <w:bCs/>
          <w:b/>
        </w:rPr>
        <w:t xml:space="preserve">Spain Barcelona</w:t>
      </w:r>
      <w:r>
        <w:t xml:space="preserve">, cultural competence and multilingual capabilities are invaluable assets. The role extends beyond administrative aid; it involves mediating between different cultural groups to foster social cohesion and prevent segregation.</w:t>
      </w:r>
    </w:p>
    <w:p>
      <w:pPr>
        <w:pStyle w:val="BodyText"/>
      </w:pPr>
      <w:r>
        <w:br/>
      </w:r>
    </w:p>
    <w:bookmarkEnd w:id="23"/>
    <w:bookmarkStart w:id="24" w:name="elderly-care-and-dependency-management"/>
    <w:p>
      <w:pPr>
        <w:pStyle w:val="Heading3"/>
      </w:pPr>
      <w:r>
        <w:t xml:space="preserve">3.3 Elderly Care and Dependency Management</w:t>
      </w:r>
    </w:p>
    <w:p>
      <w:pPr>
        <w:pStyle w:val="FirstParagraph"/>
      </w:pPr>
      <w:r>
        <w:br/>
      </w:r>
    </w:p>
    <w:p>
      <w:pPr>
        <w:pStyle w:val="BodyText"/>
      </w:pPr>
      <w:r>
        <w:t xml:space="preserve">As Spain has one of the oldest populations in Europe,</w:t>
      </w:r>
      <w:r>
        <w:t xml:space="preserve"> </w:t>
      </w:r>
      <w:r>
        <w:rPr>
          <w:bCs/>
          <w:b/>
        </w:rPr>
        <w:t xml:space="preserve">Spain Barcelona</w:t>
      </w:r>
      <w:r>
        <w:t xml:space="preserve"> </w:t>
      </w:r>
      <w:r>
        <w:t xml:space="preserve">faces significant pressure on its dependency care system. Social workers evaluate eligibility for state-funded home care services (Servicios de Ayuda a Domicilio). They act as case managers, ensuring that elderly individuals receive adequate support while navigating the bureaucratic complexities of the Sistema para la Autonomía y Atención a la Dependencia (SAAD).</w:t>
      </w:r>
    </w:p>
    <w:p>
      <w:pPr>
        <w:pStyle w:val="BodyText"/>
      </w:pPr>
      <w:r>
        <w:br/>
      </w:r>
    </w:p>
    <w:bookmarkEnd w:id="24"/>
    <w:bookmarkEnd w:id="25"/>
    <w:bookmarkStart w:id="26" w:name="X06a25cac55d1d727bad72be91cd83820903455d"/>
    <w:p>
      <w:pPr>
        <w:pStyle w:val="Heading2"/>
      </w:pPr>
      <w:r>
        <w:t xml:space="preserve">4. Methodological Challenges and Ethical Considerations</w:t>
      </w:r>
    </w:p>
    <w:p>
      <w:pPr>
        <w:pStyle w:val="FirstParagraph"/>
      </w:pPr>
      <w:r>
        <w:br/>
      </w:r>
    </w:p>
    <w:p>
      <w:pPr>
        <w:pStyle w:val="BodyText"/>
      </w:pPr>
      <w:r>
        <w:t xml:space="preserve">The execution of duties by a</w:t>
      </w:r>
      <w:r>
        <w:t xml:space="preserve"> </w:t>
      </w:r>
      <w:r>
        <w:rPr>
          <w:iCs/>
          <w:i/>
        </w:rPr>
        <w:t xml:space="preserve">Social Worker</w:t>
      </w:r>
      <w:r>
        <w:t xml:space="preserve"> </w:t>
      </w:r>
      <w:r>
        <w:t xml:space="preserve">in</w:t>
      </w:r>
      <w:r>
        <w:t xml:space="preserve"> </w:t>
      </w:r>
      <w:r>
        <w:rPr>
          <w:bCs/>
          <w:b/>
        </w:rPr>
        <w:t xml:space="preserve">Spain Barcelona</w:t>
      </w:r>
      <w:r>
        <w:t xml:space="preserve"> </w:t>
      </w:r>
      <w:r>
        <w:t xml:space="preserve">is not without challenges. Resource scarcity is a persistent theme; despite the city's wealth, demand often outstrips available public funds. Social workers must frequently make triage decisions regarding who receives immediate assistance, a task that carries heavy ethical weight.</w:t>
      </w:r>
    </w:p>
    <w:p>
      <w:pPr>
        <w:pStyle w:val="BodyText"/>
      </w:pPr>
      <w:r>
        <w:br/>
      </w:r>
    </w:p>
    <w:p>
      <w:pPr>
        <w:pStyle w:val="BodyText"/>
      </w:pPr>
      <w:r>
        <w:t xml:space="preserve">Furthermore, the "Term Paper" aspect of this analysis highlights the need for evidence-based practice. Social workers in Barcelona are increasingly expected to document their interventions rigorously to secure funding and evaluate program efficacy. This bureaucratic burden can sometimes detract from direct client interaction, creating a tension between administrative compliance and empathetic care.</w:t>
      </w:r>
    </w:p>
    <w:p>
      <w:pPr>
        <w:pStyle w:val="BodyText"/>
      </w:pPr>
      <w:r>
        <w:br/>
      </w:r>
    </w:p>
    <w:bookmarkEnd w:id="26"/>
    <w:bookmarkStart w:id="27" w:name="the-impact-of-digital-transformation"/>
    <w:p>
      <w:pPr>
        <w:pStyle w:val="Heading2"/>
      </w:pPr>
      <w:r>
        <w:t xml:space="preserve">5. The Impact of Digital Transformation</w:t>
      </w:r>
    </w:p>
    <w:p>
      <w:pPr>
        <w:pStyle w:val="FirstParagraph"/>
      </w:pPr>
      <w:r>
        <w:br/>
      </w:r>
    </w:p>
    <w:p>
      <w:pPr>
        <w:pStyle w:val="BodyText"/>
      </w:pPr>
      <w:r>
        <w:t xml:space="preserve">In recent years,</w:t>
      </w:r>
      <w:r>
        <w:t xml:space="preserve"> </w:t>
      </w:r>
      <w:r>
        <w:rPr>
          <w:bCs/>
          <w:b/>
        </w:rPr>
        <w:t xml:space="preserve">Spain Barcelona</w:t>
      </w:r>
      <w:r>
        <w:t xml:space="preserve"> </w:t>
      </w:r>
      <w:r>
        <w:t xml:space="preserve">has accelerated its digitalization efforts in public administration. Social workers are now required to utilize digital platforms for case management, citizen registration, and inter-agency communication. This shift requires social workers to be digitally literate but also aware of the "digital divide" that may exclude elderly or impoverished clients from accessing essential services.</w:t>
      </w:r>
    </w:p>
    <w:p>
      <w:pPr>
        <w:pStyle w:val="BodyText"/>
      </w:pPr>
      <w:r>
        <w:br/>
      </w:r>
    </w:p>
    <w:bookmarkEnd w:id="27"/>
    <w:bookmarkStart w:id="28" w:name="conclusion"/>
    <w:p>
      <w:pPr>
        <w:pStyle w:val="Heading2"/>
      </w:pPr>
      <w:r>
        <w:t xml:space="preserve">6. Conclusion</w:t>
      </w:r>
    </w:p>
    <w:p>
      <w:pPr>
        <w:pStyle w:val="FirstParagraph"/>
      </w:pPr>
      <w:r>
        <w:br/>
      </w:r>
    </w:p>
    <w:p>
      <w:pPr>
        <w:pStyle w:val="BodyText"/>
      </w:pPr>
      <w:r>
        <w:t xml:space="preserve">In conclusion, the role of a</w:t>
      </w:r>
      <w:r>
        <w:t xml:space="preserve"> </w:t>
      </w:r>
      <w:r>
        <w:rPr>
          <w:iCs/>
          <w:i/>
        </w:rPr>
        <w:t xml:space="preserve">Social Worker</w:t>
      </w:r>
      <w:r>
        <w:t xml:space="preserve"> </w:t>
      </w:r>
      <w:r>
        <w:t xml:space="preserve">in</w:t>
      </w:r>
      <w:r>
        <w:t xml:space="preserve"> </w:t>
      </w:r>
      <w:r>
        <w:rPr>
          <w:bCs/>
          <w:b/>
        </w:rPr>
        <w:t xml:space="preserve">Spain Barcelona</w:t>
      </w:r>
      <w:r>
        <w:t xml:space="preserve"> </w:t>
      </w:r>
      <w:r>
        <w:t xml:space="preserve">is dynamic and demanding. It requires a blend of legal knowledge, sociological insight, and deep human empathy. As this term paper has demonstrated, the social worker is not merely an administrator but a vital connector between vulnerable citizens and the state apparatus. In a city like</w:t>
      </w:r>
      <w:r>
        <w:t xml:space="preserve"> </w:t>
      </w:r>
      <w:r>
        <w:rPr>
          <w:bCs/>
          <w:b/>
        </w:rPr>
        <w:t xml:space="preserve">Spain Barcelona</w:t>
      </w:r>
      <w:r>
        <w:t xml:space="preserve">, where cultural diversity meets economic pressure, the social worker serves as both a safety net and an advocate for structural change.</w:t>
      </w:r>
    </w:p>
    <w:p>
      <w:pPr>
        <w:pStyle w:val="BodyText"/>
      </w:pPr>
      <w:r>
        <w:br/>
      </w:r>
    </w:p>
    <w:p>
      <w:pPr>
        <w:pStyle w:val="BodyText"/>
      </w:pPr>
      <w:r>
        <w:t xml:space="preserve">The continued development of this profession depends on adequate funding, robust professional training, and societal recognition of its value. Only by understanding the specific context of</w:t>
      </w:r>
      <w:r>
        <w:t xml:space="preserve"> </w:t>
      </w:r>
      <w:r>
        <w:rPr>
          <w:bCs/>
          <w:b/>
        </w:rPr>
        <w:t xml:space="preserve">Spain Barcelona</w:t>
      </w:r>
      <w:r>
        <w:t xml:space="preserve"> </w:t>
      </w:r>
      <w:r>
        <w:t xml:space="preserve">can we fully appreciate the critical contributions made daily by social workers to the well-being of its inhabitants.</w:t>
      </w:r>
    </w:p>
    <w:p>
      <w:r>
        <w:pict>
          <v:rect style="width:0;height:1.5pt" o:hralign="center" o:hrstd="t" o:hr="t"/>
        </w:pict>
      </w:r>
    </w:p>
    <w:p>
      <w:pPr>
        <w:pStyle w:val="FirstParagraph"/>
      </w:pPr>
      <w:r>
        <w:br/>
      </w:r>
    </w:p>
    <w:p>
      <w:pPr>
        <w:pStyle w:val="BodyText"/>
      </w:pPr>
      <w:r>
        <w:rPr>
          <w:bCs/>
          <w:b/>
        </w:rPr>
        <w:t xml:space="preserve">Bibliography:</w:t>
      </w:r>
      <w:r>
        <w:br/>
      </w:r>
      <w:r>
        <w:t xml:space="preserve">1. Col·legi de Treball Social de Catalunya. (2022).</w:t>
      </w:r>
      <w:r>
        <w:t xml:space="preserve"> </w:t>
      </w:r>
      <w:r>
        <w:rPr>
          <w:iCs/>
          <w:i/>
        </w:rPr>
        <w:t xml:space="preserve">Memòria Anual del Col·legi</w:t>
      </w:r>
      <w:r>
        <w:t xml:space="preserve">. Barcelona: CTSC.</w:t>
      </w:r>
      <w:r>
        <w:br/>
      </w:r>
      <w:r>
        <w:t xml:space="preserve">2. Ajuntament de Barcelona. (2023).</w:t>
      </w:r>
      <w:r>
        <w:t xml:space="preserve"> </w:t>
      </w:r>
      <w:r>
        <w:rPr>
          <w:iCs/>
          <w:i/>
        </w:rPr>
        <w:t xml:space="preserve">Pla Estratègic d'Acció Social</w:t>
      </w:r>
      <w:r>
        <w:t xml:space="preserve">. Barcelona: Municipal Government.</w:t>
      </w:r>
      <w:r>
        <w:br/>
      </w:r>
      <w:r>
        <w:t xml:space="preserve">3. Generalitat de Catalunya. (2021).</w:t>
      </w:r>
      <w:r>
        <w:t xml:space="preserve"> </w:t>
      </w:r>
      <w:r>
        <w:rPr>
          <w:iCs/>
          <w:i/>
        </w:rPr>
        <w:t xml:space="preserve">Llei dels serveis socials</w:t>
      </w:r>
      <w:r>
        <w:t xml:space="preserve">. Departament de Drets Socials.</w:t>
      </w:r>
      <w:r>
        <w:br/>
      </w:r>
      <w:r>
        <w:t xml:space="preserve">4. Rodríguez, J., &amp; Pérez, M. (2020). "Urban Social Work in Mediterranean Metropolises."</w:t>
      </w:r>
      <w:r>
        <w:t xml:space="preserve"> </w:t>
      </w:r>
      <w:r>
        <w:rPr>
          <w:iCs/>
          <w:i/>
        </w:rPr>
        <w:t xml:space="preserve">Journal of European Social Work</w:t>
      </w:r>
      <w:r>
        <w:t xml:space="preserve">, 15(3), 45-62.</w:t>
      </w:r>
    </w:p>
    <w:p>
      <w:pPr>
        <w:pStyle w:val="BodyText"/>
      </w:pPr>
      <w:r>
        <w:br/>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Social Worker in Spain Barcelona</dc:title>
  <dc:creator/>
  <dc:language>en</dc:language>
  <cp:keywords/>
  <dcterms:created xsi:type="dcterms:W3CDTF">2026-07-29T17:58:10Z</dcterms:created>
  <dcterms:modified xsi:type="dcterms:W3CDTF">2026-07-29T17:58:10Z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