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d6b8cda56e6a484b72c9f852dc8f943714794fd"/>
    <w:p>
      <w:pPr>
        <w:pStyle w:val="Heading1"/>
      </w:pPr>
      <w:r>
        <w:t xml:space="preserve">The Role and Impact of the Social Worker in United States San Francisco</w:t>
      </w:r>
    </w:p>
    <w:p>
      <w:pPr>
        <w:pStyle w:val="FirstParagraph"/>
      </w:pPr>
      <w:r>
        <w:rPr>
          <w:bCs/>
          <w:b/>
        </w:rPr>
        <w:t xml:space="preserve">Student Name:</w:t>
      </w:r>
    </w:p>
    <w:p>
      <w:pPr>
        <w:pStyle w:val="BodyText"/>
      </w:pPr>
      <w:r>
        <w:rPr>
          <w:bCs/>
          <w:b/>
        </w:rPr>
        <w:t xml:space="preserve">Date:</w:t>
      </w:r>
    </w:p>
    <w:p>
      <w:pPr>
        <w:pStyle w:val="BodyText"/>
      </w:pPr>
      <w:r>
        <w:rPr>
          <w:iCs/>
          <w:i/>
        </w:rPr>
        <w:t xml:space="preserve">A Term Paper Submitted for Advanced Studies in Social Work and Urban Policy</w:t>
      </w:r>
    </w:p>
    <w:bookmarkStart w:id="20" w:name="i.-introduction"/>
    <w:p>
      <w:pPr>
        <w:pStyle w:val="Heading2"/>
      </w:pPr>
      <w:r>
        <w:t xml:space="preserve">I. Introduction</w:t>
      </w:r>
    </w:p>
    <w:p>
      <w:pPr>
        <w:pStyle w:val="FirstParagraph"/>
      </w:pPr>
      <w:r>
        <w:t xml:space="preserve">The landscape of social services in the United States is vast and complex, but few cities present a more challenging and critical environment for social intervention than United States San Francisco. As a hub of technological innovation, cultural diversity, and significant economic disparity, this city serves as a microcosm for the broader national struggles regarding housing affordability, mental health care accessibility, and systemic inequality. Within this dynamic urban ecosystem, the Social Worker emerges not merely as a service provider but as an essential advocate for social justice. This term paper explores the multifaceted role of the Social Worker in United States San Francisco, examining how these professionals navigate unique local challenges to support vulnerable populations.</w:t>
      </w:r>
    </w:p>
    <w:p>
      <w:pPr>
        <w:pStyle w:val="BodyText"/>
      </w:pPr>
      <w:r>
        <w:t xml:space="preserve">The title 'Social Worker' denotes a profession grounded in ethical practice, human rights advocacy, and evidence-based intervention. However, when applied specifically to the context of United States San Francisco, the definition expands to include navigating a dense network of non-profits, city mandates such as the Right to Counsel program, and a highly competitive healthcare market. This paper will argue that Social Workers in this region are pivotal in bridging the gap between policy and practice, ensuring that marginalized communities receive equitable treatment amidst rapid gentrification and economic shifts.</w:t>
      </w:r>
    </w:p>
    <w:bookmarkEnd w:id="20"/>
    <w:bookmarkStart w:id="21" w:name="X20bb6909110a557deda0c36aece9f5fd508a78b"/>
    <w:p>
      <w:pPr>
        <w:pStyle w:val="Heading2"/>
      </w:pPr>
      <w:r>
        <w:t xml:space="preserve">II. Historical Context and Unique Local Challenges</w:t>
      </w:r>
    </w:p>
    <w:p>
      <w:pPr>
        <w:pStyle w:val="FirstParagraph"/>
      </w:pPr>
      <w:r>
        <w:t xml:space="preserve">To understand the necessity of effective social work in United States San Francisco, one must first acknowledge its historical trajectory. The city has long been a refuge for those seeking identity, freedom, or escape from societal norms. Consequently, it hosts some of the most diverse populations in the nation, including significant LGBTQ+ communities, immigrant groups from Asia and Latin America, and a substantial population experiencing homelessness. For decades ago in United States San Francisco social workers have been on the front lines of civil rights movements and public health crises.</w:t>
      </w:r>
    </w:p>
    <w:p>
      <w:pPr>
        <w:pStyle w:val="BodyText"/>
      </w:pPr>
      <w:r>
        <w:t xml:space="preserve">The current challenge is defined by extreme wealth juxtaposed with extreme poverty. While tech industry growth has inflated property values, it has also displaced long-term residents and increased the cost of living to unsustainable levels for many low-income families. In this context, a Social Worker must possess specialized knowledge in housing law, immigration policy, and trauma-informed care. The density of need in United States San Francisco means that social workers often act as case managers for individuals who are simultaneously dealing with addiction, mental illness, and lack of stable shelter.</w:t>
      </w:r>
    </w:p>
    <w:bookmarkEnd w:id="21"/>
    <w:bookmarkStart w:id="25" w:name="iii.-key-areas-of-intervention"/>
    <w:p>
      <w:pPr>
        <w:pStyle w:val="Heading2"/>
      </w:pPr>
      <w:r>
        <w:t xml:space="preserve">III. Key Areas of Intervention</w:t>
      </w:r>
    </w:p>
    <w:bookmarkStart w:id="22" w:name="a.-homelessness-and-housing-advocacy"/>
    <w:p>
      <w:pPr>
        <w:pStyle w:val="Heading3"/>
      </w:pPr>
      <w:r>
        <w:t xml:space="preserve">A. Homelessness and Housing Advocacy</w:t>
      </w:r>
    </w:p>
    <w:p>
      <w:pPr>
        <w:pStyle w:val="FirstParagraph"/>
      </w:pPr>
      <w:r>
        <w:t xml:space="preserve">The issue of homelessness in United States San Francisco is perhaps the most visible manifestation of systemic failure that Social Workers address daily. Unlike many other cities, United States San Francisco has implemented aggressive policies such as "Housing First" initiatives and legal protections for those experiencing homelessness. Social Workers play a crucial role in coordinating between law enforcement, health departments, and housing agencies. They conduct risk assessments to determine the level of care required for individuals on the street, connecting them with shelters or transitional housing programs. Their advocacy ensures that clients understand their rights under local ordinances while simultaneously working to secure permanent supportive housing.</w:t>
      </w:r>
    </w:p>
    <w:bookmarkEnd w:id="22"/>
    <w:bookmarkStart w:id="23" w:name="X0ff1f52bed3b6fec2dd11164e98d90650273abf"/>
    <w:p>
      <w:pPr>
        <w:pStyle w:val="Heading3"/>
      </w:pPr>
      <w:r>
        <w:t xml:space="preserve">B. Mental Health and Substance Abuse Services</w:t>
      </w:r>
    </w:p>
    <w:p>
      <w:pPr>
        <w:pStyle w:val="FirstParagraph"/>
      </w:pPr>
      <w:r>
        <w:t xml:space="preserve">Mental health care in United States San Francisco operates within a complex framework of public and private providers. Social Workers are instrumental in providing crisis intervention, therapy, and long-term counseling. The high prevalence of trauma among populations affected by displacement and economic instability requires Social Workers to utilize modalities such as Cognitive Behavioral Therapy (CBT) and Dialectical Behavior Therapy (DBT). Furthermore, in the wake of various public health emergencies, Social Workers have been essential in coordinating community-based responses to substance abuse, emphasizing harm reduction strategies over punitive measures.</w:t>
      </w:r>
    </w:p>
    <w:bookmarkEnd w:id="23"/>
    <w:bookmarkStart w:id="24" w:name="c.-child-welfare-and-family-services"/>
    <w:p>
      <w:pPr>
        <w:pStyle w:val="Heading3"/>
      </w:pPr>
      <w:r>
        <w:t xml:space="preserve">C. Child Welfare and Family Services</w:t>
      </w:r>
    </w:p>
    <w:p>
      <w:pPr>
        <w:pStyle w:val="FirstParagraph"/>
      </w:pPr>
      <w:r>
        <w:t xml:space="preserve">In the realm of child welfare, Social Workers in United States San Francisco work tirelessly to prevent family separation by providing resources such as parenting classes, financial counseling, and mental health support for parents. When intervention is necessary, they ensure that foster placements are culturally competent and sensitive to the diverse backgrounds of the children involved. Given the high diversity of United States San Francisco's population, Social Workers must be adept at working with interpreters and understanding cultural nuances to effectively serve immigrant families who may fear engaging with government agencies due to immigration status concerns.</w:t>
      </w:r>
    </w:p>
    <w:bookmarkEnd w:id="24"/>
    <w:bookmarkEnd w:id="25"/>
    <w:bookmarkStart w:id="26" w:name="X09c38ef8b1d7bb5ca898a4ec865ccc63a49eabe"/>
    <w:p>
      <w:pPr>
        <w:pStyle w:val="Heading2"/>
      </w:pPr>
      <w:r>
        <w:t xml:space="preserve">IV. Challenges Faced by Social Workers in United States San Francisco</w:t>
      </w:r>
    </w:p>
    <w:p>
      <w:pPr>
        <w:pStyle w:val="FirstParagraph"/>
      </w:pPr>
      <w:r>
        <w:t xml:space="preserve">Despite their critical role, Social Workers in this region face significant burnout and systemic hurdles. The high cost of living in the city often means that many Social Workers themselves struggle financially, leading to staffing shortages in non-profit sectors. Additionally, the sheer volume of cases can overwhelm individual practitioners. Bureaucratic red tape within government agencies can delay services for vulnerable clients who cannot afford private alternatives. Moreover, there is often a tension between clinical ethics and political mandates imposed by city leadership on how resources should be distributed.</w:t>
      </w:r>
    </w:p>
    <w:bookmarkEnd w:id="26"/>
    <w:bookmarkStart w:id="27" w:name="v.-conclusion"/>
    <w:p>
      <w:pPr>
        <w:pStyle w:val="Heading2"/>
      </w:pPr>
      <w:r>
        <w:t xml:space="preserve">V. Conclusion</w:t>
      </w:r>
    </w:p>
    <w:p>
      <w:pPr>
        <w:pStyle w:val="FirstParagraph"/>
      </w:pPr>
      <w:r>
        <w:t xml:space="preserve">In conclusion, the Social Worker in United States San Francisco plays an indispensable role in maintaining the social fabric of one of America's most iconic cities. They are not just service deliverers but are vital links connecting individuals to resources, rights, and opportunities for recovery and stability. The unique combination of wealth disparity, cultural diversity, and political activism in United States San Francisco creates a high-pressure environment that requires Social Workers to be resilient, knowledgeable, and deeply compassionate. As the city continues to evolve economically and demographically, the need for robust social work infrastructure will only grow. It is imperative that policymakers continue to invest in this profession and support Social Workers who dedicate their careers to improving lives in United States San Francisco.</w:t>
      </w:r>
    </w:p>
    <w:bookmarkEnd w:id="27"/>
    <w:bookmarkStart w:id="28" w:name="vi.-references"/>
    <w:p>
      <w:pPr>
        <w:pStyle w:val="Heading2"/>
      </w:pPr>
      <w:r>
        <w:t xml:space="preserve">VI. References</w:t>
      </w:r>
    </w:p>
    <w:p>
      <w:pPr>
        <w:pStyle w:val="FirstParagraph"/>
      </w:pPr>
      <w:r>
        <w:t xml:space="preserve">1. City and County of San Francisco Department of Health Care Services. (2023). Annual Report on Mental Health and Substance Abuse Services.</w:t>
      </w:r>
    </w:p>
    <w:p>
      <w:pPr>
        <w:pStyle w:val="BodyText"/>
      </w:pPr>
      <w:r>
        <w:t xml:space="preserve">2. National Association of Social Workers (NASW) California Chapter. (2022). Ethical Guidelines for Practice in Urban Environments.</w:t>
      </w:r>
    </w:p>
    <w:p>
      <w:pPr>
        <w:pStyle w:val="BodyText"/>
      </w:pPr>
      <w:r>
        <w:t xml:space="preserve">3. United States Census Bureau. (2021). Demographic Profiles of San Francisco County.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United States San Francisco</dc:title>
  <dc:creator/>
  <dc:language>en</dc:language>
  <cp:keywords/>
  <dcterms:created xsi:type="dcterms:W3CDTF">2026-07-29T20:54:21Z</dcterms:created>
  <dcterms:modified xsi:type="dcterms:W3CDTF">2026-07-29T20:54:21Z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